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04" w:rsidRDefault="000955D2">
      <w:pPr>
        <w:spacing w:before="58"/>
        <w:ind w:left="674" w:right="668"/>
        <w:jc w:val="center"/>
        <w:rPr>
          <w:b/>
          <w:sz w:val="36"/>
        </w:rPr>
      </w:pPr>
      <w:bookmarkStart w:id="0" w:name="_GoBack"/>
      <w:bookmarkEnd w:id="0"/>
      <w:r>
        <w:rPr>
          <w:b/>
          <w:sz w:val="36"/>
        </w:rPr>
        <w:t>Enhancing GIFT Authoring User Experience through Interaction Design</w:t>
      </w:r>
    </w:p>
    <w:p w:rsidR="001A1104" w:rsidRDefault="000955D2">
      <w:pPr>
        <w:spacing w:before="231" w:line="228" w:lineRule="exact"/>
        <w:ind w:left="667" w:right="668"/>
        <w:jc w:val="center"/>
        <w:rPr>
          <w:b/>
          <w:sz w:val="20"/>
        </w:rPr>
      </w:pPr>
      <w:r>
        <w:rPr>
          <w:b/>
          <w:sz w:val="20"/>
        </w:rPr>
        <w:t>Robert A. Sottilare, Ross Hoehn, Dar-Wei Chen, and Behrooz Mostafavi</w:t>
      </w:r>
    </w:p>
    <w:p w:rsidR="001A1104" w:rsidRDefault="000955D2">
      <w:pPr>
        <w:spacing w:line="228" w:lineRule="exact"/>
        <w:ind w:left="664" w:right="668"/>
        <w:jc w:val="center"/>
        <w:rPr>
          <w:sz w:val="20"/>
        </w:rPr>
      </w:pPr>
      <w:r>
        <w:rPr>
          <w:sz w:val="20"/>
        </w:rPr>
        <w:t>Soar Technology, Inc.</w:t>
      </w:r>
    </w:p>
    <w:p w:rsidR="001A1104" w:rsidRDefault="001A1104">
      <w:pPr>
        <w:pStyle w:val="BodyText"/>
        <w:spacing w:before="6"/>
        <w:rPr>
          <w:sz w:val="31"/>
        </w:rPr>
      </w:pPr>
    </w:p>
    <w:p w:rsidR="001A1104" w:rsidRDefault="000955D2">
      <w:pPr>
        <w:pStyle w:val="Heading1"/>
        <w:spacing w:after="23"/>
        <w:jc w:val="left"/>
      </w:pPr>
      <w:r>
        <w:t>INTRODUCTION</w:t>
      </w:r>
    </w:p>
    <w:p w:rsidR="001A1104" w:rsidRDefault="000955D2">
      <w:pPr>
        <w:pStyle w:val="BodyText"/>
        <w:spacing w:line="30" w:lineRule="exact"/>
        <w:ind w:left="96"/>
        <w:rPr>
          <w:sz w:val="3"/>
        </w:rPr>
      </w:pPr>
      <w:r>
        <w:rPr>
          <w:sz w:val="3"/>
        </w:rPr>
      </w:r>
      <w:r>
        <w:rPr>
          <w:sz w:val="3"/>
        </w:rPr>
        <w:pict>
          <v:group id="_x0000_s1037" style="width:470.95pt;height:1.45pt;mso-position-horizontal-relative:char;mso-position-vertical-relative:line" coordsize="9419,29">
            <v:line id="_x0000_s1038" style="position:absolute" from="0,14" to="9419,14" strokecolor="#e26c09" strokeweight="1.44pt"/>
            <w10:anchorlock/>
          </v:group>
        </w:pict>
      </w:r>
    </w:p>
    <w:p w:rsidR="001A1104" w:rsidRDefault="001A1104">
      <w:pPr>
        <w:pStyle w:val="BodyText"/>
        <w:spacing w:before="3"/>
        <w:rPr>
          <w:b/>
          <w:sz w:val="12"/>
        </w:rPr>
      </w:pPr>
    </w:p>
    <w:p w:rsidR="001A1104" w:rsidRDefault="000955D2">
      <w:pPr>
        <w:pStyle w:val="BodyText"/>
        <w:spacing w:before="92"/>
        <w:ind w:left="140" w:right="131"/>
        <w:jc w:val="both"/>
      </w:pPr>
      <w:r>
        <w:t>A</w:t>
      </w:r>
      <w:r>
        <w:rPr>
          <w:spacing w:val="-11"/>
        </w:rPr>
        <w:t xml:space="preserve"> </w:t>
      </w:r>
      <w:r>
        <w:t>major</w:t>
      </w:r>
      <w:r>
        <w:rPr>
          <w:spacing w:val="-11"/>
        </w:rPr>
        <w:t xml:space="preserve"> </w:t>
      </w:r>
      <w:r>
        <w:t>consideration</w:t>
      </w:r>
      <w:r>
        <w:rPr>
          <w:spacing w:val="-12"/>
        </w:rPr>
        <w:t xml:space="preserve"> </w:t>
      </w:r>
      <w:r>
        <w:t>in</w:t>
      </w:r>
      <w:r>
        <w:rPr>
          <w:spacing w:val="-11"/>
        </w:rPr>
        <w:t xml:space="preserve"> </w:t>
      </w:r>
      <w:r>
        <w:t>the</w:t>
      </w:r>
      <w:r>
        <w:rPr>
          <w:spacing w:val="-9"/>
        </w:rPr>
        <w:t xml:space="preserve"> </w:t>
      </w:r>
      <w:r>
        <w:t>design</w:t>
      </w:r>
      <w:r>
        <w:rPr>
          <w:spacing w:val="-10"/>
        </w:rPr>
        <w:t xml:space="preserve"> </w:t>
      </w:r>
      <w:r>
        <w:t>of</w:t>
      </w:r>
      <w:r>
        <w:rPr>
          <w:spacing w:val="-10"/>
        </w:rPr>
        <w:t xml:space="preserve"> </w:t>
      </w:r>
      <w:r>
        <w:t>tools</w:t>
      </w:r>
      <w:r>
        <w:rPr>
          <w:spacing w:val="-8"/>
        </w:rPr>
        <w:t xml:space="preserve"> </w:t>
      </w:r>
      <w:r>
        <w:t>that</w:t>
      </w:r>
      <w:r>
        <w:rPr>
          <w:spacing w:val="-8"/>
        </w:rPr>
        <w:t xml:space="preserve"> </w:t>
      </w:r>
      <w:r>
        <w:t>support</w:t>
      </w:r>
      <w:r>
        <w:rPr>
          <w:spacing w:val="-9"/>
        </w:rPr>
        <w:t xml:space="preserve"> </w:t>
      </w:r>
      <w:r>
        <w:t>authoring,</w:t>
      </w:r>
      <w:r>
        <w:rPr>
          <w:spacing w:val="-9"/>
        </w:rPr>
        <w:t xml:space="preserve"> </w:t>
      </w:r>
      <w:r>
        <w:t>instruction,</w:t>
      </w:r>
      <w:r>
        <w:rPr>
          <w:spacing w:val="-10"/>
        </w:rPr>
        <w:t xml:space="preserve"> </w:t>
      </w:r>
      <w:r>
        <w:t>deployment,</w:t>
      </w:r>
      <w:r>
        <w:rPr>
          <w:spacing w:val="-10"/>
        </w:rPr>
        <w:t xml:space="preserve"> </w:t>
      </w:r>
      <w:r>
        <w:t>and</w:t>
      </w:r>
      <w:r>
        <w:rPr>
          <w:spacing w:val="-9"/>
        </w:rPr>
        <w:t xml:space="preserve"> </w:t>
      </w:r>
      <w:r>
        <w:t>evaluation of adaptive instructional systems (AISs) is interaction design. According to Sottilare &amp; Brawner (2018), AISs are artificially-intelligent, computer-based systems that guide learning experiences by tailoring instruction and recommendations based on the goals, needs, and preferences of each individual learner or team in the context of domain learning objectives. AISs include learning technologies that include intelligent tutoring systems (ITSs), intelligent mentors (recommender engines), and intelligent instructional me- dia. According</w:t>
      </w:r>
      <w:r>
        <w:rPr>
          <w:spacing w:val="-6"/>
        </w:rPr>
        <w:t xml:space="preserve"> </w:t>
      </w:r>
      <w:r>
        <w:t>to</w:t>
      </w:r>
      <w:r>
        <w:rPr>
          <w:spacing w:val="-4"/>
        </w:rPr>
        <w:t xml:space="preserve"> </w:t>
      </w:r>
      <w:proofErr w:type="spellStart"/>
      <w:r>
        <w:t>Preece</w:t>
      </w:r>
      <w:proofErr w:type="spellEnd"/>
      <w:r>
        <w:t>,</w:t>
      </w:r>
      <w:r>
        <w:rPr>
          <w:spacing w:val="-3"/>
        </w:rPr>
        <w:t xml:space="preserve"> </w:t>
      </w:r>
      <w:r>
        <w:t>Rogers</w:t>
      </w:r>
      <w:r>
        <w:rPr>
          <w:spacing w:val="-3"/>
        </w:rPr>
        <w:t xml:space="preserve"> </w:t>
      </w:r>
      <w:r>
        <w:t>&amp;</w:t>
      </w:r>
      <w:r>
        <w:rPr>
          <w:spacing w:val="-4"/>
        </w:rPr>
        <w:t xml:space="preserve"> </w:t>
      </w:r>
      <w:r>
        <w:t>Sharp</w:t>
      </w:r>
      <w:r>
        <w:rPr>
          <w:spacing w:val="-4"/>
        </w:rPr>
        <w:t xml:space="preserve"> </w:t>
      </w:r>
      <w:r>
        <w:t>(2007,</w:t>
      </w:r>
      <w:r>
        <w:rPr>
          <w:spacing w:val="-3"/>
        </w:rPr>
        <w:t xml:space="preserve"> </w:t>
      </w:r>
      <w:r>
        <w:t>p.</w:t>
      </w:r>
      <w:r>
        <w:rPr>
          <w:spacing w:val="-4"/>
        </w:rPr>
        <w:t xml:space="preserve"> </w:t>
      </w:r>
      <w:r>
        <w:t>8),</w:t>
      </w:r>
      <w:r>
        <w:rPr>
          <w:spacing w:val="-3"/>
        </w:rPr>
        <w:t xml:space="preserve"> </w:t>
      </w:r>
      <w:r>
        <w:rPr>
          <w:i/>
        </w:rPr>
        <w:t>interaction</w:t>
      </w:r>
      <w:r>
        <w:rPr>
          <w:i/>
          <w:spacing w:val="-3"/>
        </w:rPr>
        <w:t xml:space="preserve"> </w:t>
      </w:r>
      <w:r>
        <w:rPr>
          <w:i/>
        </w:rPr>
        <w:t>design</w:t>
      </w:r>
      <w:r>
        <w:rPr>
          <w:i/>
          <w:spacing w:val="-3"/>
        </w:rPr>
        <w:t xml:space="preserve"> </w:t>
      </w:r>
      <w:r>
        <w:t>is</w:t>
      </w:r>
      <w:r>
        <w:rPr>
          <w:spacing w:val="-2"/>
        </w:rPr>
        <w:t xml:space="preserve"> </w:t>
      </w:r>
      <w:r>
        <w:t>defined</w:t>
      </w:r>
      <w:r>
        <w:rPr>
          <w:spacing w:val="-4"/>
        </w:rPr>
        <w:t xml:space="preserve"> </w:t>
      </w:r>
      <w:r>
        <w:t>as:</w:t>
      </w:r>
      <w:r>
        <w:rPr>
          <w:spacing w:val="-3"/>
        </w:rPr>
        <w:t xml:space="preserve"> </w:t>
      </w:r>
      <w:r>
        <w:t>“designing</w:t>
      </w:r>
      <w:r>
        <w:rPr>
          <w:spacing w:val="-5"/>
        </w:rPr>
        <w:t xml:space="preserve"> </w:t>
      </w:r>
      <w:r>
        <w:t>interactive products to support the way people communicate and interact in their everyday and working</w:t>
      </w:r>
      <w:r>
        <w:rPr>
          <w:spacing w:val="-27"/>
        </w:rPr>
        <w:t xml:space="preserve"> </w:t>
      </w:r>
      <w:r>
        <w:t>lives”.</w:t>
      </w:r>
    </w:p>
    <w:p w:rsidR="001A1104" w:rsidRDefault="001A1104">
      <w:pPr>
        <w:pStyle w:val="BodyText"/>
        <w:spacing w:before="1"/>
        <w:rPr>
          <w:sz w:val="21"/>
        </w:rPr>
      </w:pPr>
    </w:p>
    <w:p w:rsidR="001A1104" w:rsidRDefault="000955D2">
      <w:pPr>
        <w:pStyle w:val="BodyText"/>
        <w:ind w:left="140" w:right="133"/>
        <w:jc w:val="both"/>
      </w:pPr>
      <w:r>
        <w:t>This paper specifically examines human interaction with processes enabled by the Generalized Intelligent Framework</w:t>
      </w:r>
      <w:r>
        <w:rPr>
          <w:spacing w:val="-6"/>
        </w:rPr>
        <w:t xml:space="preserve"> </w:t>
      </w:r>
      <w:r>
        <w:t>for</w:t>
      </w:r>
      <w:r>
        <w:rPr>
          <w:spacing w:val="-3"/>
        </w:rPr>
        <w:t xml:space="preserve"> </w:t>
      </w:r>
      <w:r>
        <w:t>Tutoring</w:t>
      </w:r>
      <w:r>
        <w:rPr>
          <w:spacing w:val="-6"/>
        </w:rPr>
        <w:t xml:space="preserve"> </w:t>
      </w:r>
      <w:r>
        <w:t>(GIFT;</w:t>
      </w:r>
      <w:r>
        <w:rPr>
          <w:spacing w:val="-3"/>
        </w:rPr>
        <w:t xml:space="preserve"> </w:t>
      </w:r>
      <w:r>
        <w:t>Sottilare,</w:t>
      </w:r>
      <w:r>
        <w:rPr>
          <w:spacing w:val="-3"/>
        </w:rPr>
        <w:t xml:space="preserve"> </w:t>
      </w:r>
      <w:r>
        <w:t>Brawner,</w:t>
      </w:r>
      <w:r>
        <w:rPr>
          <w:spacing w:val="-2"/>
        </w:rPr>
        <w:t xml:space="preserve"> </w:t>
      </w:r>
      <w:r>
        <w:t>Goldberg</w:t>
      </w:r>
      <w:r>
        <w:rPr>
          <w:spacing w:val="-6"/>
        </w:rPr>
        <w:t xml:space="preserve"> </w:t>
      </w:r>
      <w:r>
        <w:t>&amp;</w:t>
      </w:r>
      <w:r>
        <w:rPr>
          <w:spacing w:val="-5"/>
        </w:rPr>
        <w:t xml:space="preserve"> </w:t>
      </w:r>
      <w:r>
        <w:t>Holden,</w:t>
      </w:r>
      <w:r>
        <w:rPr>
          <w:spacing w:val="-3"/>
        </w:rPr>
        <w:t xml:space="preserve"> </w:t>
      </w:r>
      <w:r>
        <w:t>2012;</w:t>
      </w:r>
      <w:r>
        <w:rPr>
          <w:spacing w:val="-3"/>
        </w:rPr>
        <w:t xml:space="preserve"> </w:t>
      </w:r>
      <w:r>
        <w:t>Sottilare,</w:t>
      </w:r>
      <w:r>
        <w:rPr>
          <w:spacing w:val="-3"/>
        </w:rPr>
        <w:t xml:space="preserve"> </w:t>
      </w:r>
      <w:r>
        <w:t>Brawner,</w:t>
      </w:r>
      <w:r>
        <w:rPr>
          <w:spacing w:val="-3"/>
        </w:rPr>
        <w:t xml:space="preserve"> </w:t>
      </w:r>
      <w:r>
        <w:t>Sinatra &amp; Johnston, 2017), an open-source architecture for authoring, deploying, autonomously managing, and evaluating adaptive instruction (e.g., ITSs that provide tailored instruction in a domain of knowledge – fundamental systems of the human body, rifle marksmanship or land</w:t>
      </w:r>
      <w:r>
        <w:rPr>
          <w:spacing w:val="-5"/>
        </w:rPr>
        <w:t xml:space="preserve"> </w:t>
      </w:r>
      <w:r>
        <w:t>navigation).</w:t>
      </w:r>
    </w:p>
    <w:p w:rsidR="001A1104" w:rsidRDefault="001A1104">
      <w:pPr>
        <w:pStyle w:val="BodyText"/>
        <w:spacing w:before="10"/>
        <w:rPr>
          <w:sz w:val="20"/>
        </w:rPr>
      </w:pPr>
    </w:p>
    <w:p w:rsidR="001A1104" w:rsidRDefault="000955D2">
      <w:pPr>
        <w:pStyle w:val="BodyText"/>
        <w:ind w:left="140" w:right="134"/>
        <w:jc w:val="both"/>
      </w:pPr>
      <w:r>
        <w:t>When</w:t>
      </w:r>
      <w:r>
        <w:rPr>
          <w:spacing w:val="-6"/>
        </w:rPr>
        <w:t xml:space="preserve"> </w:t>
      </w:r>
      <w:r>
        <w:t>we</w:t>
      </w:r>
      <w:r>
        <w:rPr>
          <w:spacing w:val="-6"/>
        </w:rPr>
        <w:t xml:space="preserve"> </w:t>
      </w:r>
      <w:r>
        <w:t>consider</w:t>
      </w:r>
      <w:r>
        <w:rPr>
          <w:spacing w:val="-5"/>
        </w:rPr>
        <w:t xml:space="preserve"> </w:t>
      </w:r>
      <w:r>
        <w:t>various</w:t>
      </w:r>
      <w:r>
        <w:rPr>
          <w:spacing w:val="-8"/>
        </w:rPr>
        <w:t xml:space="preserve"> </w:t>
      </w:r>
      <w:r>
        <w:t>aspects</w:t>
      </w:r>
      <w:r>
        <w:rPr>
          <w:spacing w:val="-4"/>
        </w:rPr>
        <w:t xml:space="preserve"> </w:t>
      </w:r>
      <w:r>
        <w:t>of</w:t>
      </w:r>
      <w:r>
        <w:rPr>
          <w:spacing w:val="-5"/>
        </w:rPr>
        <w:t xml:space="preserve"> </w:t>
      </w:r>
      <w:r>
        <w:rPr>
          <w:spacing w:val="-2"/>
        </w:rPr>
        <w:t>AIS</w:t>
      </w:r>
      <w:r>
        <w:rPr>
          <w:spacing w:val="-6"/>
        </w:rPr>
        <w:t xml:space="preserve"> </w:t>
      </w:r>
      <w:r>
        <w:t>design,</w:t>
      </w:r>
      <w:r>
        <w:rPr>
          <w:spacing w:val="-6"/>
        </w:rPr>
        <w:t xml:space="preserve"> </w:t>
      </w:r>
      <w:r>
        <w:t>interaction</w:t>
      </w:r>
      <w:r>
        <w:rPr>
          <w:spacing w:val="-6"/>
        </w:rPr>
        <w:t xml:space="preserve"> </w:t>
      </w:r>
      <w:r>
        <w:t>design</w:t>
      </w:r>
      <w:r>
        <w:rPr>
          <w:spacing w:val="-5"/>
        </w:rPr>
        <w:t xml:space="preserve"> </w:t>
      </w:r>
      <w:r>
        <w:t>drives</w:t>
      </w:r>
      <w:r>
        <w:rPr>
          <w:spacing w:val="-5"/>
        </w:rPr>
        <w:t xml:space="preserve"> </w:t>
      </w:r>
      <w:r>
        <w:t>us</w:t>
      </w:r>
      <w:r>
        <w:rPr>
          <w:spacing w:val="-5"/>
        </w:rPr>
        <w:t xml:space="preserve"> </w:t>
      </w:r>
      <w:r>
        <w:t>to</w:t>
      </w:r>
      <w:r>
        <w:rPr>
          <w:spacing w:val="-6"/>
        </w:rPr>
        <w:t xml:space="preserve"> </w:t>
      </w:r>
      <w:r>
        <w:t>develop</w:t>
      </w:r>
      <w:r>
        <w:rPr>
          <w:spacing w:val="-6"/>
        </w:rPr>
        <w:t xml:space="preserve"> </w:t>
      </w:r>
      <w:r>
        <w:t>practices</w:t>
      </w:r>
      <w:r>
        <w:rPr>
          <w:spacing w:val="-5"/>
        </w:rPr>
        <w:t xml:space="preserve"> </w:t>
      </w:r>
      <w:r>
        <w:t>that</w:t>
      </w:r>
      <w:r>
        <w:rPr>
          <w:spacing w:val="-4"/>
        </w:rPr>
        <w:t xml:space="preserve"> </w:t>
      </w:r>
      <w:r>
        <w:t xml:space="preserve">will optimize user interactions during </w:t>
      </w:r>
      <w:r>
        <w:rPr>
          <w:spacing w:val="-2"/>
        </w:rPr>
        <w:t xml:space="preserve">AIS </w:t>
      </w:r>
      <w:r>
        <w:t xml:space="preserve">authoring, deployment, instruction, and evaluation processes. We expect to develop recommended practices built upon a model of </w:t>
      </w:r>
      <w:r>
        <w:rPr>
          <w:spacing w:val="-2"/>
        </w:rPr>
        <w:t xml:space="preserve">AIS </w:t>
      </w:r>
      <w:r>
        <w:t>users that</w:t>
      </w:r>
      <w:r>
        <w:rPr>
          <w:spacing w:val="-5"/>
        </w:rPr>
        <w:t xml:space="preserve"> </w:t>
      </w:r>
      <w:r>
        <w:t>considers:</w:t>
      </w:r>
    </w:p>
    <w:p w:rsidR="001A1104" w:rsidRDefault="001A1104">
      <w:pPr>
        <w:pStyle w:val="BodyText"/>
        <w:spacing w:before="8"/>
        <w:rPr>
          <w:sz w:val="20"/>
        </w:rPr>
      </w:pPr>
    </w:p>
    <w:p w:rsidR="001A1104" w:rsidRDefault="000955D2">
      <w:pPr>
        <w:pStyle w:val="ListParagraph"/>
        <w:numPr>
          <w:ilvl w:val="0"/>
          <w:numId w:val="1"/>
        </w:numPr>
        <w:tabs>
          <w:tab w:val="left" w:pos="860"/>
          <w:tab w:val="left" w:pos="861"/>
        </w:tabs>
        <w:spacing w:before="0"/>
      </w:pPr>
      <w:r>
        <w:t>AIS</w:t>
      </w:r>
      <w:r>
        <w:rPr>
          <w:spacing w:val="-10"/>
        </w:rPr>
        <w:t xml:space="preserve"> </w:t>
      </w:r>
      <w:r>
        <w:t>user</w:t>
      </w:r>
      <w:r>
        <w:rPr>
          <w:spacing w:val="-8"/>
        </w:rPr>
        <w:t xml:space="preserve"> </w:t>
      </w:r>
      <w:r>
        <w:t>roles</w:t>
      </w:r>
      <w:r>
        <w:rPr>
          <w:spacing w:val="-8"/>
        </w:rPr>
        <w:t xml:space="preserve"> </w:t>
      </w:r>
      <w:r>
        <w:t>(e.g.,</w:t>
      </w:r>
      <w:r>
        <w:rPr>
          <w:spacing w:val="-7"/>
        </w:rPr>
        <w:t xml:space="preserve"> </w:t>
      </w:r>
      <w:r>
        <w:t>learners,</w:t>
      </w:r>
      <w:r>
        <w:rPr>
          <w:spacing w:val="-7"/>
        </w:rPr>
        <w:t xml:space="preserve"> </w:t>
      </w:r>
      <w:r>
        <w:t>authors,</w:t>
      </w:r>
      <w:r>
        <w:rPr>
          <w:spacing w:val="-10"/>
        </w:rPr>
        <w:t xml:space="preserve"> </w:t>
      </w:r>
      <w:r>
        <w:t>instructional</w:t>
      </w:r>
      <w:r>
        <w:rPr>
          <w:spacing w:val="-8"/>
        </w:rPr>
        <w:t xml:space="preserve"> </w:t>
      </w:r>
      <w:r>
        <w:t>designers,</w:t>
      </w:r>
      <w:r>
        <w:rPr>
          <w:spacing w:val="-6"/>
        </w:rPr>
        <w:t xml:space="preserve"> </w:t>
      </w:r>
      <w:r>
        <w:t>system</w:t>
      </w:r>
      <w:r>
        <w:rPr>
          <w:spacing w:val="-10"/>
        </w:rPr>
        <w:t xml:space="preserve"> </w:t>
      </w:r>
      <w:r>
        <w:t>maintainers,</w:t>
      </w:r>
      <w:r>
        <w:rPr>
          <w:spacing w:val="-10"/>
        </w:rPr>
        <w:t xml:space="preserve"> </w:t>
      </w:r>
      <w:r>
        <w:t>and</w:t>
      </w:r>
      <w:r>
        <w:rPr>
          <w:spacing w:val="-8"/>
        </w:rPr>
        <w:t xml:space="preserve"> </w:t>
      </w:r>
      <w:r>
        <w:t>researchers)</w:t>
      </w:r>
    </w:p>
    <w:p w:rsidR="001A1104" w:rsidRDefault="000955D2">
      <w:pPr>
        <w:pStyle w:val="ListParagraph"/>
        <w:numPr>
          <w:ilvl w:val="0"/>
          <w:numId w:val="1"/>
        </w:numPr>
        <w:tabs>
          <w:tab w:val="left" w:pos="860"/>
          <w:tab w:val="left" w:pos="861"/>
        </w:tabs>
        <w:spacing w:before="120"/>
      </w:pPr>
      <w:r>
        <w:t>Capabilities and limitations of users in various</w:t>
      </w:r>
      <w:r>
        <w:rPr>
          <w:spacing w:val="-8"/>
        </w:rPr>
        <w:t xml:space="preserve"> </w:t>
      </w:r>
      <w:r>
        <w:t>roles</w:t>
      </w:r>
    </w:p>
    <w:p w:rsidR="001A1104" w:rsidRDefault="000955D2">
      <w:pPr>
        <w:pStyle w:val="ListParagraph"/>
        <w:numPr>
          <w:ilvl w:val="0"/>
          <w:numId w:val="1"/>
        </w:numPr>
        <w:tabs>
          <w:tab w:val="left" w:pos="860"/>
          <w:tab w:val="left" w:pos="861"/>
        </w:tabs>
      </w:pPr>
      <w:r>
        <w:t>Contributing factors to quality user</w:t>
      </w:r>
      <w:r>
        <w:rPr>
          <w:spacing w:val="-9"/>
        </w:rPr>
        <w:t xml:space="preserve"> </w:t>
      </w:r>
      <w:r>
        <w:t>experiences</w:t>
      </w:r>
    </w:p>
    <w:p w:rsidR="001A1104" w:rsidRDefault="000955D2">
      <w:pPr>
        <w:pStyle w:val="ListParagraph"/>
        <w:numPr>
          <w:ilvl w:val="0"/>
          <w:numId w:val="1"/>
        </w:numPr>
        <w:tabs>
          <w:tab w:val="left" w:pos="860"/>
          <w:tab w:val="left" w:pos="861"/>
        </w:tabs>
      </w:pPr>
      <w:r>
        <w:t>User feedback about their AIS</w:t>
      </w:r>
      <w:r>
        <w:rPr>
          <w:spacing w:val="-5"/>
        </w:rPr>
        <w:t xml:space="preserve"> </w:t>
      </w:r>
      <w:r>
        <w:t>experiences</w:t>
      </w:r>
    </w:p>
    <w:p w:rsidR="001A1104" w:rsidRDefault="000955D2">
      <w:pPr>
        <w:pStyle w:val="ListParagraph"/>
        <w:numPr>
          <w:ilvl w:val="0"/>
          <w:numId w:val="1"/>
        </w:numPr>
        <w:tabs>
          <w:tab w:val="left" w:pos="860"/>
          <w:tab w:val="left" w:pos="861"/>
        </w:tabs>
      </w:pPr>
      <w:r>
        <w:t>Measures of usability to compare/contrast alternative</w:t>
      </w:r>
      <w:r>
        <w:rPr>
          <w:spacing w:val="-7"/>
        </w:rPr>
        <w:t xml:space="preserve"> </w:t>
      </w:r>
      <w:r>
        <w:t>approaches</w:t>
      </w:r>
    </w:p>
    <w:p w:rsidR="001A1104" w:rsidRDefault="000955D2">
      <w:pPr>
        <w:pStyle w:val="BodyText"/>
        <w:spacing w:before="121"/>
        <w:ind w:left="140" w:right="135"/>
        <w:jc w:val="both"/>
      </w:pPr>
      <w:r>
        <w:t>As it is for other systems, interaction design for AISs is a multidisciplinary process involving a variety of career</w:t>
      </w:r>
      <w:r>
        <w:rPr>
          <w:spacing w:val="-17"/>
        </w:rPr>
        <w:t xml:space="preserve"> </w:t>
      </w:r>
      <w:r>
        <w:t>fields</w:t>
      </w:r>
      <w:r>
        <w:rPr>
          <w:spacing w:val="-14"/>
        </w:rPr>
        <w:t xml:space="preserve"> </w:t>
      </w:r>
      <w:r>
        <w:t>(e.g.,</w:t>
      </w:r>
      <w:r>
        <w:rPr>
          <w:spacing w:val="-14"/>
        </w:rPr>
        <w:t xml:space="preserve"> </w:t>
      </w:r>
      <w:r>
        <w:t>psychologists,</w:t>
      </w:r>
      <w:r>
        <w:rPr>
          <w:spacing w:val="-14"/>
        </w:rPr>
        <w:t xml:space="preserve"> </w:t>
      </w:r>
      <w:r>
        <w:t>computer</w:t>
      </w:r>
      <w:r>
        <w:rPr>
          <w:spacing w:val="-13"/>
        </w:rPr>
        <w:t xml:space="preserve"> </w:t>
      </w:r>
      <w:r>
        <w:t>programmers,</w:t>
      </w:r>
      <w:r>
        <w:rPr>
          <w:spacing w:val="-14"/>
        </w:rPr>
        <w:t xml:space="preserve"> </w:t>
      </w:r>
      <w:r>
        <w:t>and</w:t>
      </w:r>
      <w:r>
        <w:rPr>
          <w:spacing w:val="-14"/>
        </w:rPr>
        <w:t xml:space="preserve"> </w:t>
      </w:r>
      <w:r>
        <w:t>engineers),</w:t>
      </w:r>
      <w:r>
        <w:rPr>
          <w:spacing w:val="-17"/>
        </w:rPr>
        <w:t xml:space="preserve"> </w:t>
      </w:r>
      <w:r>
        <w:t>academic</w:t>
      </w:r>
      <w:r>
        <w:rPr>
          <w:spacing w:val="-15"/>
        </w:rPr>
        <w:t xml:space="preserve"> </w:t>
      </w:r>
      <w:r>
        <w:t>disciplines</w:t>
      </w:r>
      <w:r>
        <w:rPr>
          <w:spacing w:val="-16"/>
        </w:rPr>
        <w:t xml:space="preserve"> </w:t>
      </w:r>
      <w:r>
        <w:t>(e.g.,</w:t>
      </w:r>
      <w:r>
        <w:rPr>
          <w:spacing w:val="-14"/>
        </w:rPr>
        <w:t xml:space="preserve"> </w:t>
      </w:r>
      <w:r>
        <w:t xml:space="preserve">human factors, cognitive psychology, social sciences, and informatics), and design practices (e.g., graphic design, conceptual modeling, engineering design, and product design). Next, we consider the influence of various </w:t>
      </w:r>
      <w:proofErr w:type="gramStart"/>
      <w:r>
        <w:t>disciplines</w:t>
      </w:r>
      <w:proofErr w:type="gramEnd"/>
      <w:r>
        <w:t xml:space="preserve"> (including computer science, psychology, instructional design, cognitive science) in the </w:t>
      </w:r>
      <w:r>
        <w:rPr>
          <w:spacing w:val="-2"/>
        </w:rPr>
        <w:t xml:space="preserve">AIS </w:t>
      </w:r>
      <w:r>
        <w:t xml:space="preserve">processes noted above with the goal of enhancing </w:t>
      </w:r>
      <w:r>
        <w:rPr>
          <w:spacing w:val="-2"/>
        </w:rPr>
        <w:t xml:space="preserve">AIS </w:t>
      </w:r>
      <w:r>
        <w:t>user experiences through improved</w:t>
      </w:r>
      <w:r>
        <w:rPr>
          <w:spacing w:val="-11"/>
        </w:rPr>
        <w:t xml:space="preserve"> </w:t>
      </w:r>
      <w:r>
        <w:t>usability.</w:t>
      </w:r>
    </w:p>
    <w:p w:rsidR="001A1104" w:rsidRDefault="001A1104">
      <w:pPr>
        <w:pStyle w:val="BodyText"/>
        <w:spacing w:before="7"/>
        <w:rPr>
          <w:sz w:val="31"/>
        </w:rPr>
      </w:pPr>
    </w:p>
    <w:p w:rsidR="001A1104" w:rsidRDefault="000955D2">
      <w:pPr>
        <w:pStyle w:val="Heading1"/>
      </w:pPr>
      <w:r>
        <w:pict>
          <v:line id="_x0000_s1036" style="position:absolute;left:0;text-align:left;z-index:-251660800;mso-wrap-distance-left:0;mso-wrap-distance-right:0;mso-position-horizontal-relative:page" from="70.6pt,18pt" to="541.55pt,18pt" strokecolor="#e26c09" strokeweight="1.44pt">
            <w10:wrap type="topAndBottom" anchorx="page"/>
          </v:line>
        </w:pict>
      </w:r>
      <w:r>
        <w:t>AIS USABILITY GOALS</w:t>
      </w:r>
    </w:p>
    <w:p w:rsidR="001A1104" w:rsidRDefault="001A1104">
      <w:pPr>
        <w:pStyle w:val="BodyText"/>
        <w:spacing w:before="9"/>
        <w:rPr>
          <w:b/>
          <w:sz w:val="9"/>
        </w:rPr>
      </w:pPr>
    </w:p>
    <w:p w:rsidR="001A1104" w:rsidRDefault="000955D2">
      <w:pPr>
        <w:pStyle w:val="BodyText"/>
        <w:spacing w:before="91"/>
        <w:ind w:left="140" w:right="134"/>
        <w:jc w:val="both"/>
      </w:pPr>
      <w:r>
        <w:t>Per</w:t>
      </w:r>
      <w:r>
        <w:rPr>
          <w:spacing w:val="-9"/>
        </w:rPr>
        <w:t xml:space="preserve"> </w:t>
      </w:r>
      <w:proofErr w:type="spellStart"/>
      <w:r>
        <w:t>Preece</w:t>
      </w:r>
      <w:proofErr w:type="spellEnd"/>
      <w:r>
        <w:t>,</w:t>
      </w:r>
      <w:r>
        <w:rPr>
          <w:spacing w:val="-10"/>
        </w:rPr>
        <w:t xml:space="preserve"> </w:t>
      </w:r>
      <w:r>
        <w:t>Rogers,</w:t>
      </w:r>
      <w:r>
        <w:rPr>
          <w:spacing w:val="-7"/>
        </w:rPr>
        <w:t xml:space="preserve"> </w:t>
      </w:r>
      <w:r>
        <w:t>&amp;</w:t>
      </w:r>
      <w:r>
        <w:rPr>
          <w:spacing w:val="-11"/>
        </w:rPr>
        <w:t xml:space="preserve"> </w:t>
      </w:r>
      <w:r>
        <w:t>Sharp</w:t>
      </w:r>
      <w:r>
        <w:rPr>
          <w:spacing w:val="-9"/>
        </w:rPr>
        <w:t xml:space="preserve"> </w:t>
      </w:r>
      <w:r>
        <w:t>(2007,</w:t>
      </w:r>
      <w:r>
        <w:rPr>
          <w:spacing w:val="-10"/>
        </w:rPr>
        <w:t xml:space="preserve"> </w:t>
      </w:r>
      <w:r>
        <w:t>p.</w:t>
      </w:r>
      <w:r>
        <w:rPr>
          <w:spacing w:val="-11"/>
        </w:rPr>
        <w:t xml:space="preserve"> </w:t>
      </w:r>
      <w:r>
        <w:t>20),</w:t>
      </w:r>
      <w:r>
        <w:rPr>
          <w:spacing w:val="-11"/>
        </w:rPr>
        <w:t xml:space="preserve"> </w:t>
      </w:r>
      <w:r>
        <w:t>system</w:t>
      </w:r>
      <w:r>
        <w:rPr>
          <w:spacing w:val="-13"/>
        </w:rPr>
        <w:t xml:space="preserve"> </w:t>
      </w:r>
      <w:r>
        <w:t>usability</w:t>
      </w:r>
      <w:r>
        <w:rPr>
          <w:spacing w:val="-11"/>
        </w:rPr>
        <w:t xml:space="preserve"> </w:t>
      </w:r>
      <w:r>
        <w:t>is</w:t>
      </w:r>
      <w:r>
        <w:rPr>
          <w:spacing w:val="-9"/>
        </w:rPr>
        <w:t xml:space="preserve"> </w:t>
      </w:r>
      <w:r>
        <w:t>defined</w:t>
      </w:r>
      <w:r>
        <w:rPr>
          <w:spacing w:val="-11"/>
        </w:rPr>
        <w:t xml:space="preserve"> </w:t>
      </w:r>
      <w:r>
        <w:t>as</w:t>
      </w:r>
      <w:r>
        <w:rPr>
          <w:spacing w:val="-11"/>
        </w:rPr>
        <w:t xml:space="preserve"> </w:t>
      </w:r>
      <w:r>
        <w:t>“ensuring</w:t>
      </w:r>
      <w:r>
        <w:rPr>
          <w:spacing w:val="-13"/>
        </w:rPr>
        <w:t xml:space="preserve"> </w:t>
      </w:r>
      <w:r>
        <w:t>that</w:t>
      </w:r>
      <w:r>
        <w:rPr>
          <w:spacing w:val="-9"/>
        </w:rPr>
        <w:t xml:space="preserve"> </w:t>
      </w:r>
      <w:r>
        <w:t>interactive</w:t>
      </w:r>
      <w:r>
        <w:rPr>
          <w:spacing w:val="-8"/>
        </w:rPr>
        <w:t xml:space="preserve"> </w:t>
      </w:r>
      <w:r>
        <w:t xml:space="preserve">products are easy to learn, effective to use, and enjoyable from the user’s perspective”. </w:t>
      </w:r>
      <w:proofErr w:type="spellStart"/>
      <w:r>
        <w:t>Preece</w:t>
      </w:r>
      <w:proofErr w:type="spellEnd"/>
      <w:r>
        <w:t xml:space="preserve"> et al (2007) also associate the following goals/measures with usability that we have applied to GIFT and</w:t>
      </w:r>
      <w:r>
        <w:rPr>
          <w:spacing w:val="-22"/>
        </w:rPr>
        <w:t xml:space="preserve"> </w:t>
      </w:r>
      <w:r>
        <w:t>AISs:</w:t>
      </w:r>
    </w:p>
    <w:p w:rsidR="001A1104" w:rsidRDefault="001A1104">
      <w:pPr>
        <w:jc w:val="both"/>
        <w:sectPr w:rsidR="001A1104">
          <w:type w:val="continuous"/>
          <w:pgSz w:w="12240" w:h="15840"/>
          <w:pgMar w:top="1380" w:right="1300" w:bottom="280" w:left="1300" w:header="720" w:footer="720" w:gutter="0"/>
          <w:cols w:space="720"/>
        </w:sectPr>
      </w:pPr>
    </w:p>
    <w:p w:rsidR="001A1104" w:rsidRDefault="000955D2">
      <w:pPr>
        <w:pStyle w:val="ListParagraph"/>
        <w:numPr>
          <w:ilvl w:val="0"/>
          <w:numId w:val="1"/>
        </w:numPr>
        <w:tabs>
          <w:tab w:val="left" w:pos="860"/>
          <w:tab w:val="left" w:pos="861"/>
        </w:tabs>
        <w:spacing w:before="72"/>
        <w:ind w:right="136"/>
      </w:pPr>
      <w:r>
        <w:lastRenderedPageBreak/>
        <w:t>Goal:</w:t>
      </w:r>
      <w:r>
        <w:rPr>
          <w:spacing w:val="-4"/>
        </w:rPr>
        <w:t xml:space="preserve"> </w:t>
      </w:r>
      <w:r>
        <w:t>highly</w:t>
      </w:r>
      <w:r>
        <w:rPr>
          <w:spacing w:val="-5"/>
        </w:rPr>
        <w:t xml:space="preserve"> </w:t>
      </w:r>
      <w:r>
        <w:t>effective</w:t>
      </w:r>
      <w:r>
        <w:rPr>
          <w:spacing w:val="-3"/>
        </w:rPr>
        <w:t xml:space="preserve"> </w:t>
      </w:r>
      <w:r>
        <w:t>–</w:t>
      </w:r>
      <w:r>
        <w:rPr>
          <w:spacing w:val="-3"/>
        </w:rPr>
        <w:t xml:space="preserve"> </w:t>
      </w:r>
      <w:r>
        <w:t>a</w:t>
      </w:r>
      <w:r>
        <w:rPr>
          <w:spacing w:val="-5"/>
        </w:rPr>
        <w:t xml:space="preserve"> </w:t>
      </w:r>
      <w:r>
        <w:t>measure</w:t>
      </w:r>
      <w:r>
        <w:rPr>
          <w:spacing w:val="-1"/>
        </w:rPr>
        <w:t xml:space="preserve"> </w:t>
      </w:r>
      <w:r>
        <w:t>of</w:t>
      </w:r>
      <w:r>
        <w:rPr>
          <w:spacing w:val="-4"/>
        </w:rPr>
        <w:t xml:space="preserve"> </w:t>
      </w:r>
      <w:r>
        <w:t>how</w:t>
      </w:r>
      <w:r>
        <w:rPr>
          <w:spacing w:val="-3"/>
        </w:rPr>
        <w:t xml:space="preserve"> </w:t>
      </w:r>
      <w:r>
        <w:t>well</w:t>
      </w:r>
      <w:r>
        <w:rPr>
          <w:spacing w:val="-4"/>
        </w:rPr>
        <w:t xml:space="preserve"> </w:t>
      </w:r>
      <w:r>
        <w:t>an</w:t>
      </w:r>
      <w:r>
        <w:rPr>
          <w:spacing w:val="-5"/>
        </w:rPr>
        <w:t xml:space="preserve"> </w:t>
      </w:r>
      <w:r>
        <w:rPr>
          <w:spacing w:val="-2"/>
        </w:rPr>
        <w:t>AIS</w:t>
      </w:r>
      <w:r>
        <w:rPr>
          <w:spacing w:val="2"/>
        </w:rPr>
        <w:t xml:space="preserve"> </w:t>
      </w:r>
      <w:r>
        <w:t>is</w:t>
      </w:r>
      <w:r>
        <w:rPr>
          <w:spacing w:val="-4"/>
        </w:rPr>
        <w:t xml:space="preserve"> </w:t>
      </w:r>
      <w:r>
        <w:t>at</w:t>
      </w:r>
      <w:r>
        <w:rPr>
          <w:spacing w:val="-1"/>
        </w:rPr>
        <w:t xml:space="preserve"> </w:t>
      </w:r>
      <w:r>
        <w:t>doing</w:t>
      </w:r>
      <w:r>
        <w:rPr>
          <w:spacing w:val="-8"/>
        </w:rPr>
        <w:t xml:space="preserve"> </w:t>
      </w:r>
      <w:r>
        <w:t>what</w:t>
      </w:r>
      <w:r>
        <w:rPr>
          <w:spacing w:val="-2"/>
        </w:rPr>
        <w:t xml:space="preserve"> </w:t>
      </w:r>
      <w:r>
        <w:t>it</w:t>
      </w:r>
      <w:r>
        <w:rPr>
          <w:spacing w:val="-3"/>
        </w:rPr>
        <w:t xml:space="preserve"> </w:t>
      </w:r>
      <w:r>
        <w:t>was</w:t>
      </w:r>
      <w:r>
        <w:rPr>
          <w:spacing w:val="-4"/>
        </w:rPr>
        <w:t xml:space="preserve"> </w:t>
      </w:r>
      <w:r>
        <w:t>designed</w:t>
      </w:r>
      <w:r>
        <w:rPr>
          <w:spacing w:val="-4"/>
        </w:rPr>
        <w:t xml:space="preserve"> </w:t>
      </w:r>
      <w:r>
        <w:t>to</w:t>
      </w:r>
      <w:r>
        <w:rPr>
          <w:spacing w:val="-5"/>
        </w:rPr>
        <w:t xml:space="preserve"> </w:t>
      </w:r>
      <w:r>
        <w:t>do</w:t>
      </w:r>
      <w:r>
        <w:rPr>
          <w:spacing w:val="3"/>
        </w:rPr>
        <w:t xml:space="preserve"> </w:t>
      </w:r>
      <w:r>
        <w:t>(e.g., improves knowledge and skills in a particular</w:t>
      </w:r>
      <w:r>
        <w:rPr>
          <w:spacing w:val="-3"/>
        </w:rPr>
        <w:t xml:space="preserve"> </w:t>
      </w:r>
      <w:r>
        <w:t>domain)</w:t>
      </w:r>
    </w:p>
    <w:p w:rsidR="001A1104" w:rsidRDefault="000955D2">
      <w:pPr>
        <w:pStyle w:val="ListParagraph"/>
        <w:numPr>
          <w:ilvl w:val="0"/>
          <w:numId w:val="1"/>
        </w:numPr>
        <w:tabs>
          <w:tab w:val="left" w:pos="860"/>
          <w:tab w:val="left" w:pos="861"/>
        </w:tabs>
        <w:ind w:right="134"/>
      </w:pPr>
      <w:r>
        <w:t>Goal:</w:t>
      </w:r>
      <w:r>
        <w:rPr>
          <w:spacing w:val="-5"/>
        </w:rPr>
        <w:t xml:space="preserve"> </w:t>
      </w:r>
      <w:r>
        <w:t>highly</w:t>
      </w:r>
      <w:r>
        <w:rPr>
          <w:spacing w:val="-6"/>
        </w:rPr>
        <w:t xml:space="preserve"> </w:t>
      </w:r>
      <w:r>
        <w:t>efficient</w:t>
      </w:r>
      <w:r>
        <w:rPr>
          <w:spacing w:val="-1"/>
        </w:rPr>
        <w:t xml:space="preserve"> </w:t>
      </w:r>
      <w:r>
        <w:t>–</w:t>
      </w:r>
      <w:r>
        <w:rPr>
          <w:spacing w:val="-6"/>
        </w:rPr>
        <w:t xml:space="preserve"> </w:t>
      </w:r>
      <w:r>
        <w:t>a</w:t>
      </w:r>
      <w:r>
        <w:rPr>
          <w:spacing w:val="-6"/>
        </w:rPr>
        <w:t xml:space="preserve"> </w:t>
      </w:r>
      <w:r>
        <w:t>measure</w:t>
      </w:r>
      <w:r>
        <w:rPr>
          <w:spacing w:val="-6"/>
        </w:rPr>
        <w:t xml:space="preserve"> </w:t>
      </w:r>
      <w:r>
        <w:t>of</w:t>
      </w:r>
      <w:r>
        <w:rPr>
          <w:spacing w:val="-5"/>
        </w:rPr>
        <w:t xml:space="preserve"> </w:t>
      </w:r>
      <w:r>
        <w:t>how</w:t>
      </w:r>
      <w:r>
        <w:rPr>
          <w:spacing w:val="-5"/>
        </w:rPr>
        <w:t xml:space="preserve"> </w:t>
      </w:r>
      <w:r>
        <w:t>well</w:t>
      </w:r>
      <w:r>
        <w:rPr>
          <w:spacing w:val="-5"/>
        </w:rPr>
        <w:t xml:space="preserve"> </w:t>
      </w:r>
      <w:r>
        <w:t>an</w:t>
      </w:r>
      <w:r>
        <w:rPr>
          <w:spacing w:val="-6"/>
        </w:rPr>
        <w:t xml:space="preserve"> </w:t>
      </w:r>
      <w:r>
        <w:rPr>
          <w:spacing w:val="-2"/>
        </w:rPr>
        <w:t>AIS</w:t>
      </w:r>
      <w:r>
        <w:rPr>
          <w:spacing w:val="-4"/>
        </w:rPr>
        <w:t xml:space="preserve"> </w:t>
      </w:r>
      <w:r>
        <w:t>is</w:t>
      </w:r>
      <w:r>
        <w:rPr>
          <w:spacing w:val="-3"/>
        </w:rPr>
        <w:t xml:space="preserve"> </w:t>
      </w:r>
      <w:r>
        <w:t>at</w:t>
      </w:r>
      <w:r>
        <w:rPr>
          <w:spacing w:val="-3"/>
        </w:rPr>
        <w:t xml:space="preserve"> </w:t>
      </w:r>
      <w:r>
        <w:t>supporting</w:t>
      </w:r>
      <w:r>
        <w:rPr>
          <w:spacing w:val="-5"/>
        </w:rPr>
        <w:t xml:space="preserve"> </w:t>
      </w:r>
      <w:r>
        <w:t>users</w:t>
      </w:r>
      <w:r>
        <w:rPr>
          <w:spacing w:val="-6"/>
        </w:rPr>
        <w:t xml:space="preserve"> </w:t>
      </w:r>
      <w:r>
        <w:t>in</w:t>
      </w:r>
      <w:r>
        <w:rPr>
          <w:spacing w:val="-6"/>
        </w:rPr>
        <w:t xml:space="preserve"> </w:t>
      </w:r>
      <w:r>
        <w:t>completing</w:t>
      </w:r>
      <w:r>
        <w:rPr>
          <w:spacing w:val="-6"/>
        </w:rPr>
        <w:t xml:space="preserve"> </w:t>
      </w:r>
      <w:r>
        <w:t>tasks</w:t>
      </w:r>
      <w:r>
        <w:rPr>
          <w:spacing w:val="1"/>
        </w:rPr>
        <w:t xml:space="preserve"> </w:t>
      </w:r>
      <w:r>
        <w:t>or reaching</w:t>
      </w:r>
      <w:r>
        <w:rPr>
          <w:spacing w:val="-3"/>
        </w:rPr>
        <w:t xml:space="preserve"> </w:t>
      </w:r>
      <w:r>
        <w:t>goals</w:t>
      </w:r>
    </w:p>
    <w:p w:rsidR="001A1104" w:rsidRDefault="000955D2">
      <w:pPr>
        <w:pStyle w:val="ListParagraph"/>
        <w:numPr>
          <w:ilvl w:val="0"/>
          <w:numId w:val="1"/>
        </w:numPr>
        <w:tabs>
          <w:tab w:val="left" w:pos="860"/>
          <w:tab w:val="left" w:pos="861"/>
        </w:tabs>
        <w:spacing w:before="121"/>
        <w:ind w:right="141"/>
      </w:pPr>
      <w:r>
        <w:t xml:space="preserve">Goal: high utility – a measure of the extent to which an </w:t>
      </w:r>
      <w:r>
        <w:rPr>
          <w:spacing w:val="-2"/>
        </w:rPr>
        <w:t xml:space="preserve">AIS </w:t>
      </w:r>
      <w:r>
        <w:t>provides appropriate capabilities to meet user needs or</w:t>
      </w:r>
      <w:r>
        <w:rPr>
          <w:spacing w:val="-2"/>
        </w:rPr>
        <w:t xml:space="preserve"> </w:t>
      </w:r>
      <w:r>
        <w:t>desires</w:t>
      </w:r>
    </w:p>
    <w:p w:rsidR="001A1104" w:rsidRDefault="000955D2">
      <w:pPr>
        <w:pStyle w:val="ListParagraph"/>
        <w:numPr>
          <w:ilvl w:val="0"/>
          <w:numId w:val="1"/>
        </w:numPr>
        <w:tabs>
          <w:tab w:val="left" w:pos="860"/>
          <w:tab w:val="left" w:pos="861"/>
        </w:tabs>
        <w:spacing w:before="118"/>
      </w:pPr>
      <w:r>
        <w:t>Goal:</w:t>
      </w:r>
      <w:r>
        <w:rPr>
          <w:spacing w:val="-15"/>
        </w:rPr>
        <w:t xml:space="preserve"> </w:t>
      </w:r>
      <w:r>
        <w:t>easy</w:t>
      </w:r>
      <w:r>
        <w:rPr>
          <w:spacing w:val="-15"/>
        </w:rPr>
        <w:t xml:space="preserve"> </w:t>
      </w:r>
      <w:r>
        <w:t>to</w:t>
      </w:r>
      <w:r>
        <w:rPr>
          <w:spacing w:val="-15"/>
        </w:rPr>
        <w:t xml:space="preserve"> </w:t>
      </w:r>
      <w:r>
        <w:t>learn</w:t>
      </w:r>
      <w:r>
        <w:rPr>
          <w:spacing w:val="-14"/>
        </w:rPr>
        <w:t xml:space="preserve"> </w:t>
      </w:r>
      <w:r>
        <w:t>–</w:t>
      </w:r>
      <w:r>
        <w:rPr>
          <w:spacing w:val="-12"/>
        </w:rPr>
        <w:t xml:space="preserve"> </w:t>
      </w:r>
      <w:r>
        <w:t>a</w:t>
      </w:r>
      <w:r>
        <w:rPr>
          <w:spacing w:val="-13"/>
        </w:rPr>
        <w:t xml:space="preserve"> </w:t>
      </w:r>
      <w:r>
        <w:t>measure</w:t>
      </w:r>
      <w:r>
        <w:rPr>
          <w:spacing w:val="-12"/>
        </w:rPr>
        <w:t xml:space="preserve"> </w:t>
      </w:r>
      <w:r>
        <w:t>of</w:t>
      </w:r>
      <w:r>
        <w:rPr>
          <w:spacing w:val="-13"/>
        </w:rPr>
        <w:t xml:space="preserve"> </w:t>
      </w:r>
      <w:r>
        <w:t>how</w:t>
      </w:r>
      <w:r>
        <w:rPr>
          <w:spacing w:val="-13"/>
        </w:rPr>
        <w:t xml:space="preserve"> </w:t>
      </w:r>
      <w:r>
        <w:t>quickly</w:t>
      </w:r>
      <w:r>
        <w:rPr>
          <w:spacing w:val="-16"/>
        </w:rPr>
        <w:t xml:space="preserve"> </w:t>
      </w:r>
      <w:r>
        <w:t>a</w:t>
      </w:r>
      <w:r>
        <w:rPr>
          <w:spacing w:val="-12"/>
        </w:rPr>
        <w:t xml:space="preserve"> </w:t>
      </w:r>
      <w:r>
        <w:t>user</w:t>
      </w:r>
      <w:r>
        <w:rPr>
          <w:spacing w:val="-13"/>
        </w:rPr>
        <w:t xml:space="preserve"> </w:t>
      </w:r>
      <w:r>
        <w:t>can</w:t>
      </w:r>
      <w:r>
        <w:rPr>
          <w:spacing w:val="-12"/>
        </w:rPr>
        <w:t xml:space="preserve"> </w:t>
      </w:r>
      <w:r>
        <w:t>reach</w:t>
      </w:r>
      <w:r>
        <w:rPr>
          <w:spacing w:val="-13"/>
        </w:rPr>
        <w:t xml:space="preserve"> </w:t>
      </w:r>
      <w:r>
        <w:t>proficiency</w:t>
      </w:r>
      <w:r>
        <w:rPr>
          <w:spacing w:val="-15"/>
        </w:rPr>
        <w:t xml:space="preserve"> </w:t>
      </w:r>
      <w:r>
        <w:t>and</w:t>
      </w:r>
      <w:r>
        <w:rPr>
          <w:spacing w:val="-15"/>
        </w:rPr>
        <w:t xml:space="preserve"> </w:t>
      </w:r>
      <w:r>
        <w:t>use</w:t>
      </w:r>
      <w:r>
        <w:rPr>
          <w:spacing w:val="-15"/>
        </w:rPr>
        <w:t xml:space="preserve"> </w:t>
      </w:r>
      <w:r>
        <w:t>AIS</w:t>
      </w:r>
      <w:r>
        <w:rPr>
          <w:spacing w:val="-13"/>
        </w:rPr>
        <w:t xml:space="preserve"> </w:t>
      </w:r>
      <w:r>
        <w:t>capabilities</w:t>
      </w:r>
    </w:p>
    <w:p w:rsidR="001A1104" w:rsidRDefault="000955D2">
      <w:pPr>
        <w:pStyle w:val="ListParagraph"/>
        <w:numPr>
          <w:ilvl w:val="0"/>
          <w:numId w:val="1"/>
        </w:numPr>
        <w:tabs>
          <w:tab w:val="left" w:pos="860"/>
          <w:tab w:val="left" w:pos="861"/>
        </w:tabs>
      </w:pPr>
      <w:r>
        <w:t>Goal: easy to recall – a measure of how easy it is to remember AIS capabilities once</w:t>
      </w:r>
      <w:r>
        <w:rPr>
          <w:spacing w:val="-23"/>
        </w:rPr>
        <w:t xml:space="preserve"> </w:t>
      </w:r>
      <w:r>
        <w:t>learned</w:t>
      </w:r>
    </w:p>
    <w:p w:rsidR="001A1104" w:rsidRDefault="000955D2">
      <w:pPr>
        <w:pStyle w:val="BodyText"/>
        <w:spacing w:before="121"/>
        <w:ind w:left="140" w:right="135"/>
        <w:jc w:val="both"/>
      </w:pPr>
      <w:r>
        <w:t>Now that we have identified usability goals associated with the interaction design of AISs, our next step is to apply these goals to the specific processes within GIFT and many AISs to identify interaction design gaps.</w:t>
      </w:r>
    </w:p>
    <w:p w:rsidR="001A1104" w:rsidRDefault="001A1104">
      <w:pPr>
        <w:pStyle w:val="BodyText"/>
        <w:spacing w:before="7"/>
        <w:rPr>
          <w:sz w:val="31"/>
        </w:rPr>
      </w:pPr>
    </w:p>
    <w:p w:rsidR="001A1104" w:rsidRDefault="000955D2">
      <w:pPr>
        <w:pStyle w:val="Heading1"/>
      </w:pPr>
      <w:r>
        <w:pict>
          <v:line id="_x0000_s1035" style="position:absolute;left:0;text-align:left;z-index:-251659776;mso-wrap-distance-left:0;mso-wrap-distance-right:0;mso-position-horizontal-relative:page" from="70.6pt,18pt" to="541.55pt,18pt" strokecolor="#e26c09" strokeweight="1.44pt">
            <w10:wrap type="topAndBottom" anchorx="page"/>
          </v:line>
        </w:pict>
      </w:r>
      <w:r>
        <w:t>APPLYING AIS USABILITY GOALS TO GIFT PROCESSES</w:t>
      </w:r>
    </w:p>
    <w:p w:rsidR="001A1104" w:rsidRDefault="001A1104">
      <w:pPr>
        <w:pStyle w:val="BodyText"/>
        <w:spacing w:before="9"/>
        <w:rPr>
          <w:b/>
          <w:sz w:val="9"/>
        </w:rPr>
      </w:pPr>
    </w:p>
    <w:p w:rsidR="001A1104" w:rsidRDefault="000955D2">
      <w:pPr>
        <w:pStyle w:val="BodyText"/>
        <w:spacing w:before="91"/>
        <w:ind w:left="140" w:right="132"/>
        <w:jc w:val="both"/>
      </w:pPr>
      <w:r>
        <w:t>In this section, we begin to examine the interaction design of GIFT in terms of GIFT processes and their usability.</w:t>
      </w:r>
      <w:r>
        <w:rPr>
          <w:spacing w:val="31"/>
        </w:rPr>
        <w:t xml:space="preserve"> </w:t>
      </w:r>
      <w:r>
        <w:t>While</w:t>
      </w:r>
      <w:r>
        <w:rPr>
          <w:spacing w:val="-14"/>
        </w:rPr>
        <w:t xml:space="preserve"> </w:t>
      </w:r>
      <w:r>
        <w:t>we</w:t>
      </w:r>
      <w:r>
        <w:rPr>
          <w:spacing w:val="-13"/>
        </w:rPr>
        <w:t xml:space="preserve"> </w:t>
      </w:r>
      <w:r>
        <w:t>understand</w:t>
      </w:r>
      <w:r>
        <w:rPr>
          <w:spacing w:val="-14"/>
        </w:rPr>
        <w:t xml:space="preserve"> </w:t>
      </w:r>
      <w:r>
        <w:t>that</w:t>
      </w:r>
      <w:r>
        <w:rPr>
          <w:spacing w:val="-10"/>
        </w:rPr>
        <w:t xml:space="preserve"> </w:t>
      </w:r>
      <w:r>
        <w:t>GIFT</w:t>
      </w:r>
      <w:r>
        <w:rPr>
          <w:spacing w:val="-9"/>
        </w:rPr>
        <w:t xml:space="preserve"> </w:t>
      </w:r>
      <w:r>
        <w:t>is</w:t>
      </w:r>
      <w:r>
        <w:rPr>
          <w:spacing w:val="-13"/>
        </w:rPr>
        <w:t xml:space="preserve"> </w:t>
      </w:r>
      <w:r>
        <w:t>a</w:t>
      </w:r>
      <w:r>
        <w:rPr>
          <w:spacing w:val="-11"/>
        </w:rPr>
        <w:t xml:space="preserve"> </w:t>
      </w:r>
      <w:r>
        <w:t>baseline</w:t>
      </w:r>
      <w:r>
        <w:rPr>
          <w:spacing w:val="-14"/>
        </w:rPr>
        <w:t xml:space="preserve"> </w:t>
      </w:r>
      <w:r>
        <w:t>concept</w:t>
      </w:r>
      <w:r>
        <w:rPr>
          <w:spacing w:val="-12"/>
        </w:rPr>
        <w:t xml:space="preserve"> </w:t>
      </w:r>
      <w:r>
        <w:t>or</w:t>
      </w:r>
      <w:r>
        <w:rPr>
          <w:spacing w:val="-13"/>
        </w:rPr>
        <w:t xml:space="preserve"> </w:t>
      </w:r>
      <w:r>
        <w:t>prototype,</w:t>
      </w:r>
      <w:r>
        <w:rPr>
          <w:spacing w:val="-11"/>
        </w:rPr>
        <w:t xml:space="preserve"> </w:t>
      </w:r>
      <w:r>
        <w:t>it</w:t>
      </w:r>
      <w:r>
        <w:rPr>
          <w:spacing w:val="-12"/>
        </w:rPr>
        <w:t xml:space="preserve"> </w:t>
      </w:r>
      <w:r>
        <w:t>does</w:t>
      </w:r>
      <w:r>
        <w:rPr>
          <w:spacing w:val="-11"/>
        </w:rPr>
        <w:t xml:space="preserve"> </w:t>
      </w:r>
      <w:r>
        <w:t>have</w:t>
      </w:r>
      <w:r>
        <w:rPr>
          <w:spacing w:val="-13"/>
        </w:rPr>
        <w:t xml:space="preserve"> </w:t>
      </w:r>
      <w:r>
        <w:t>a</w:t>
      </w:r>
      <w:r>
        <w:rPr>
          <w:spacing w:val="-14"/>
        </w:rPr>
        <w:t xml:space="preserve"> </w:t>
      </w:r>
      <w:r>
        <w:t>level</w:t>
      </w:r>
      <w:r>
        <w:rPr>
          <w:spacing w:val="-12"/>
        </w:rPr>
        <w:t xml:space="preserve"> </w:t>
      </w:r>
      <w:r>
        <w:t>of</w:t>
      </w:r>
      <w:r>
        <w:rPr>
          <w:spacing w:val="-13"/>
        </w:rPr>
        <w:t xml:space="preserve"> </w:t>
      </w:r>
      <w:r>
        <w:t>maturity (Technology Readiness Level 5 or 6 – Mankins, 1995) and a sufficient user base that warrants this examination. We also understand that while GIFT functions may not be present in all AISs, they are representative of AISs in that they have processes and common AIS functional components (i.e., learner model, instructional</w:t>
      </w:r>
      <w:r>
        <w:rPr>
          <w:spacing w:val="-4"/>
        </w:rPr>
        <w:t xml:space="preserve"> </w:t>
      </w:r>
      <w:r>
        <w:t>model,</w:t>
      </w:r>
      <w:r>
        <w:rPr>
          <w:spacing w:val="-1"/>
        </w:rPr>
        <w:t xml:space="preserve"> </w:t>
      </w:r>
      <w:r>
        <w:t>domain</w:t>
      </w:r>
      <w:r>
        <w:rPr>
          <w:spacing w:val="-6"/>
        </w:rPr>
        <w:t xml:space="preserve"> </w:t>
      </w:r>
      <w:r>
        <w:t>model</w:t>
      </w:r>
      <w:r>
        <w:rPr>
          <w:spacing w:val="-1"/>
        </w:rPr>
        <w:t xml:space="preserve"> </w:t>
      </w:r>
      <w:r>
        <w:t>and</w:t>
      </w:r>
      <w:r>
        <w:rPr>
          <w:spacing w:val="-3"/>
        </w:rPr>
        <w:t xml:space="preserve"> </w:t>
      </w:r>
      <w:r>
        <w:t>interface</w:t>
      </w:r>
      <w:r>
        <w:rPr>
          <w:spacing w:val="-1"/>
        </w:rPr>
        <w:t xml:space="preserve"> </w:t>
      </w:r>
      <w:r>
        <w:t>model).</w:t>
      </w:r>
      <w:r>
        <w:rPr>
          <w:spacing w:val="-2"/>
        </w:rPr>
        <w:t xml:space="preserve"> </w:t>
      </w:r>
      <w:r>
        <w:t>A</w:t>
      </w:r>
      <w:r>
        <w:rPr>
          <w:spacing w:val="-2"/>
        </w:rPr>
        <w:t xml:space="preserve"> </w:t>
      </w:r>
      <w:r>
        <w:t>goal</w:t>
      </w:r>
      <w:r>
        <w:rPr>
          <w:spacing w:val="-3"/>
        </w:rPr>
        <w:t xml:space="preserve"> </w:t>
      </w:r>
      <w:r>
        <w:t>of</w:t>
      </w:r>
      <w:r>
        <w:rPr>
          <w:spacing w:val="-3"/>
        </w:rPr>
        <w:t xml:space="preserve"> </w:t>
      </w:r>
      <w:r>
        <w:t>this</w:t>
      </w:r>
      <w:r>
        <w:rPr>
          <w:spacing w:val="-3"/>
        </w:rPr>
        <w:t xml:space="preserve"> </w:t>
      </w:r>
      <w:r>
        <w:t>section</w:t>
      </w:r>
      <w:r>
        <w:rPr>
          <w:spacing w:val="-4"/>
        </w:rPr>
        <w:t xml:space="preserve"> </w:t>
      </w:r>
      <w:r>
        <w:t>is</w:t>
      </w:r>
      <w:r>
        <w:rPr>
          <w:spacing w:val="-4"/>
        </w:rPr>
        <w:t xml:space="preserve"> </w:t>
      </w:r>
      <w:r>
        <w:t>to</w:t>
      </w:r>
      <w:r>
        <w:rPr>
          <w:spacing w:val="-4"/>
        </w:rPr>
        <w:t xml:space="preserve"> </w:t>
      </w:r>
      <w:r>
        <w:t>examine</w:t>
      </w:r>
      <w:r>
        <w:rPr>
          <w:spacing w:val="-3"/>
        </w:rPr>
        <w:t xml:space="preserve"> </w:t>
      </w:r>
      <w:r>
        <w:t>the</w:t>
      </w:r>
      <w:r>
        <w:rPr>
          <w:spacing w:val="-2"/>
        </w:rPr>
        <w:t xml:space="preserve"> </w:t>
      </w:r>
      <w:r>
        <w:t>usability</w:t>
      </w:r>
      <w:r>
        <w:rPr>
          <w:spacing w:val="-4"/>
        </w:rPr>
        <w:t xml:space="preserve"> </w:t>
      </w:r>
      <w:r>
        <w:t xml:space="preserve">of GIFT authoring tools, adaptive instruction, and evaluation tools through the lens of Nielsen &amp; </w:t>
      </w:r>
      <w:proofErr w:type="spellStart"/>
      <w:r>
        <w:t>Molich’s</w:t>
      </w:r>
      <w:proofErr w:type="spellEnd"/>
      <w:r>
        <w:t xml:space="preserve"> (March 1990) methodology for the heuristic evaluation of user</w:t>
      </w:r>
      <w:r>
        <w:rPr>
          <w:spacing w:val="-15"/>
        </w:rPr>
        <w:t xml:space="preserve"> </w:t>
      </w:r>
      <w:r>
        <w:t>interfaces.</w:t>
      </w:r>
    </w:p>
    <w:p w:rsidR="001A1104" w:rsidRDefault="001A1104">
      <w:pPr>
        <w:pStyle w:val="BodyText"/>
        <w:spacing w:before="1"/>
        <w:rPr>
          <w:sz w:val="21"/>
        </w:rPr>
      </w:pPr>
    </w:p>
    <w:p w:rsidR="001A1104" w:rsidRDefault="000955D2">
      <w:pPr>
        <w:pStyle w:val="BodyText"/>
        <w:ind w:left="140" w:right="137"/>
        <w:jc w:val="both"/>
      </w:pPr>
      <w:r>
        <w:t>Heuristic evaluation is usually an informal method of evaluating usability where a number of evaluators are</w:t>
      </w:r>
      <w:r>
        <w:rPr>
          <w:spacing w:val="-3"/>
        </w:rPr>
        <w:t xml:space="preserve"> </w:t>
      </w:r>
      <w:r>
        <w:t>presented</w:t>
      </w:r>
      <w:r>
        <w:rPr>
          <w:spacing w:val="-4"/>
        </w:rPr>
        <w:t xml:space="preserve"> </w:t>
      </w:r>
      <w:r>
        <w:t>with</w:t>
      </w:r>
      <w:r>
        <w:rPr>
          <w:spacing w:val="-6"/>
        </w:rPr>
        <w:t xml:space="preserve"> </w:t>
      </w:r>
      <w:r>
        <w:t>an</w:t>
      </w:r>
      <w:r>
        <w:rPr>
          <w:spacing w:val="-2"/>
        </w:rPr>
        <w:t xml:space="preserve"> </w:t>
      </w:r>
      <w:r>
        <w:t>interface</w:t>
      </w:r>
      <w:r>
        <w:rPr>
          <w:spacing w:val="-3"/>
        </w:rPr>
        <w:t xml:space="preserve"> </w:t>
      </w:r>
      <w:r>
        <w:t>design</w:t>
      </w:r>
      <w:r>
        <w:rPr>
          <w:spacing w:val="-4"/>
        </w:rPr>
        <w:t xml:space="preserve"> </w:t>
      </w:r>
      <w:r>
        <w:t>and</w:t>
      </w:r>
      <w:r>
        <w:rPr>
          <w:spacing w:val="-3"/>
        </w:rPr>
        <w:t xml:space="preserve"> </w:t>
      </w:r>
      <w:r>
        <w:t>asked</w:t>
      </w:r>
      <w:r>
        <w:rPr>
          <w:spacing w:val="-2"/>
        </w:rPr>
        <w:t xml:space="preserve"> </w:t>
      </w:r>
      <w:r>
        <w:t>to</w:t>
      </w:r>
      <w:r>
        <w:rPr>
          <w:spacing w:val="-6"/>
        </w:rPr>
        <w:t xml:space="preserve"> </w:t>
      </w:r>
      <w:r>
        <w:t>comment</w:t>
      </w:r>
      <w:r>
        <w:rPr>
          <w:spacing w:val="-3"/>
        </w:rPr>
        <w:t xml:space="preserve"> </w:t>
      </w:r>
      <w:r>
        <w:t>on</w:t>
      </w:r>
      <w:r>
        <w:rPr>
          <w:spacing w:val="-4"/>
        </w:rPr>
        <w:t xml:space="preserve"> </w:t>
      </w:r>
      <w:r>
        <w:t>its</w:t>
      </w:r>
      <w:r>
        <w:rPr>
          <w:spacing w:val="-2"/>
        </w:rPr>
        <w:t xml:space="preserve"> </w:t>
      </w:r>
      <w:r>
        <w:t>ease-of-use</w:t>
      </w:r>
      <w:r>
        <w:rPr>
          <w:spacing w:val="-3"/>
        </w:rPr>
        <w:t xml:space="preserve"> </w:t>
      </w:r>
      <w:r>
        <w:t>as</w:t>
      </w:r>
      <w:r>
        <w:rPr>
          <w:spacing w:val="-5"/>
        </w:rPr>
        <w:t xml:space="preserve"> </w:t>
      </w:r>
      <w:r>
        <w:t>it</w:t>
      </w:r>
      <w:r>
        <w:rPr>
          <w:spacing w:val="-3"/>
        </w:rPr>
        <w:t xml:space="preserve"> </w:t>
      </w:r>
      <w:r>
        <w:t>relates</w:t>
      </w:r>
      <w:r>
        <w:rPr>
          <w:spacing w:val="-4"/>
        </w:rPr>
        <w:t xml:space="preserve"> </w:t>
      </w:r>
      <w:r>
        <w:t>to</w:t>
      </w:r>
      <w:r>
        <w:rPr>
          <w:spacing w:val="-4"/>
        </w:rPr>
        <w:t xml:space="preserve"> </w:t>
      </w:r>
      <w:r>
        <w:t>a</w:t>
      </w:r>
      <w:r>
        <w:rPr>
          <w:spacing w:val="-3"/>
        </w:rPr>
        <w:t xml:space="preserve"> </w:t>
      </w:r>
      <w:r>
        <w:t>set</w:t>
      </w:r>
      <w:r>
        <w:rPr>
          <w:spacing w:val="-2"/>
        </w:rPr>
        <w:t xml:space="preserve"> </w:t>
      </w:r>
      <w:r>
        <w:t>of</w:t>
      </w:r>
      <w:r>
        <w:rPr>
          <w:spacing w:val="-3"/>
        </w:rPr>
        <w:t xml:space="preserve"> </w:t>
      </w:r>
      <w:r>
        <w:t>rules or criteria. In our case, we chose the following heuristics and provide feedback on usability with respect interaction</w:t>
      </w:r>
      <w:r>
        <w:rPr>
          <w:spacing w:val="-1"/>
        </w:rPr>
        <w:t xml:space="preserve"> </w:t>
      </w:r>
      <w:r>
        <w:t>design:</w:t>
      </w:r>
    </w:p>
    <w:p w:rsidR="001A1104" w:rsidRDefault="001A1104">
      <w:pPr>
        <w:pStyle w:val="BodyText"/>
        <w:spacing w:before="8"/>
        <w:rPr>
          <w:sz w:val="20"/>
        </w:rPr>
      </w:pPr>
    </w:p>
    <w:p w:rsidR="001A1104" w:rsidRDefault="000955D2">
      <w:pPr>
        <w:pStyle w:val="BodyText"/>
        <w:spacing w:before="1"/>
        <w:ind w:left="140" w:right="133"/>
        <w:jc w:val="both"/>
      </w:pPr>
      <w:r>
        <w:rPr>
          <w:b/>
          <w:i/>
        </w:rPr>
        <w:t>Simple</w:t>
      </w:r>
      <w:r>
        <w:rPr>
          <w:b/>
          <w:i/>
          <w:spacing w:val="-16"/>
        </w:rPr>
        <w:t xml:space="preserve"> </w:t>
      </w:r>
      <w:r>
        <w:rPr>
          <w:b/>
          <w:i/>
        </w:rPr>
        <w:t>and</w:t>
      </w:r>
      <w:r>
        <w:rPr>
          <w:b/>
          <w:i/>
          <w:spacing w:val="-14"/>
        </w:rPr>
        <w:t xml:space="preserve"> </w:t>
      </w:r>
      <w:r>
        <w:rPr>
          <w:b/>
          <w:i/>
        </w:rPr>
        <w:t>natural</w:t>
      </w:r>
      <w:r>
        <w:rPr>
          <w:b/>
          <w:i/>
          <w:spacing w:val="-12"/>
        </w:rPr>
        <w:t xml:space="preserve"> </w:t>
      </w:r>
      <w:r>
        <w:rPr>
          <w:b/>
          <w:i/>
        </w:rPr>
        <w:t>dialogue</w:t>
      </w:r>
      <w:r>
        <w:rPr>
          <w:b/>
          <w:i/>
          <w:spacing w:val="-11"/>
        </w:rPr>
        <w:t xml:space="preserve"> </w:t>
      </w:r>
      <w:r>
        <w:t>–</w:t>
      </w:r>
      <w:r>
        <w:rPr>
          <w:spacing w:val="-13"/>
        </w:rPr>
        <w:t xml:space="preserve"> </w:t>
      </w:r>
      <w:r>
        <w:t>GIFT</w:t>
      </w:r>
      <w:r>
        <w:rPr>
          <w:spacing w:val="-12"/>
        </w:rPr>
        <w:t xml:space="preserve"> </w:t>
      </w:r>
      <w:r>
        <w:t>does</w:t>
      </w:r>
      <w:r>
        <w:rPr>
          <w:spacing w:val="-15"/>
        </w:rPr>
        <w:t xml:space="preserve"> </w:t>
      </w:r>
      <w:r>
        <w:t>not</w:t>
      </w:r>
      <w:r>
        <w:rPr>
          <w:spacing w:val="-16"/>
        </w:rPr>
        <w:t xml:space="preserve"> </w:t>
      </w:r>
      <w:r>
        <w:t>provide</w:t>
      </w:r>
      <w:r>
        <w:rPr>
          <w:spacing w:val="-13"/>
        </w:rPr>
        <w:t xml:space="preserve"> </w:t>
      </w:r>
      <w:r>
        <w:t>any</w:t>
      </w:r>
      <w:r>
        <w:rPr>
          <w:spacing w:val="-13"/>
        </w:rPr>
        <w:t xml:space="preserve"> </w:t>
      </w:r>
      <w:r>
        <w:t>mechanism</w:t>
      </w:r>
      <w:r>
        <w:rPr>
          <w:spacing w:val="-17"/>
        </w:rPr>
        <w:t xml:space="preserve"> </w:t>
      </w:r>
      <w:r>
        <w:t>to</w:t>
      </w:r>
      <w:r>
        <w:rPr>
          <w:spacing w:val="-16"/>
        </w:rPr>
        <w:t xml:space="preserve"> </w:t>
      </w:r>
      <w:r>
        <w:t>insure</w:t>
      </w:r>
      <w:r>
        <w:rPr>
          <w:spacing w:val="-15"/>
        </w:rPr>
        <w:t xml:space="preserve"> </w:t>
      </w:r>
      <w:r>
        <w:t>simple</w:t>
      </w:r>
      <w:r>
        <w:rPr>
          <w:spacing w:val="-15"/>
        </w:rPr>
        <w:t xml:space="preserve"> </w:t>
      </w:r>
      <w:r>
        <w:t>and</w:t>
      </w:r>
      <w:r>
        <w:rPr>
          <w:spacing w:val="-13"/>
        </w:rPr>
        <w:t xml:space="preserve"> </w:t>
      </w:r>
      <w:r>
        <w:t>natural</w:t>
      </w:r>
      <w:r>
        <w:rPr>
          <w:spacing w:val="-12"/>
        </w:rPr>
        <w:t xml:space="preserve"> </w:t>
      </w:r>
      <w:r>
        <w:t>dialogue is authored. Feedback though a virtual human (VH) interface and text chat window is primarily at the discretion of the author. However, the VH interface could be greatly improved to engage the learner. Increasing</w:t>
      </w:r>
      <w:r>
        <w:rPr>
          <w:spacing w:val="-9"/>
        </w:rPr>
        <w:t xml:space="preserve"> </w:t>
      </w:r>
      <w:r>
        <w:t>the</w:t>
      </w:r>
      <w:r>
        <w:rPr>
          <w:spacing w:val="-5"/>
        </w:rPr>
        <w:t xml:space="preserve"> </w:t>
      </w:r>
      <w:r>
        <w:t>size</w:t>
      </w:r>
      <w:r>
        <w:rPr>
          <w:spacing w:val="-6"/>
        </w:rPr>
        <w:t xml:space="preserve"> </w:t>
      </w:r>
      <w:r>
        <w:t>of</w:t>
      </w:r>
      <w:r>
        <w:rPr>
          <w:spacing w:val="-5"/>
        </w:rPr>
        <w:t xml:space="preserve"> </w:t>
      </w:r>
      <w:r>
        <w:t>the</w:t>
      </w:r>
      <w:r>
        <w:rPr>
          <w:spacing w:val="-5"/>
        </w:rPr>
        <w:t xml:space="preserve"> </w:t>
      </w:r>
      <w:r>
        <w:t>VH</w:t>
      </w:r>
      <w:r>
        <w:rPr>
          <w:spacing w:val="-10"/>
        </w:rPr>
        <w:t xml:space="preserve"> </w:t>
      </w:r>
      <w:r>
        <w:t>in</w:t>
      </w:r>
      <w:r>
        <w:rPr>
          <w:spacing w:val="-5"/>
        </w:rPr>
        <w:t xml:space="preserve"> </w:t>
      </w:r>
      <w:r>
        <w:t>the</w:t>
      </w:r>
      <w:r>
        <w:rPr>
          <w:spacing w:val="-8"/>
        </w:rPr>
        <w:t xml:space="preserve"> </w:t>
      </w:r>
      <w:r>
        <w:t>dialogue</w:t>
      </w:r>
      <w:r>
        <w:rPr>
          <w:spacing w:val="-5"/>
        </w:rPr>
        <w:t xml:space="preserve"> </w:t>
      </w:r>
      <w:r>
        <w:t>window</w:t>
      </w:r>
      <w:r>
        <w:rPr>
          <w:spacing w:val="-7"/>
        </w:rPr>
        <w:t xml:space="preserve"> </w:t>
      </w:r>
      <w:r>
        <w:t>and</w:t>
      </w:r>
      <w:r>
        <w:rPr>
          <w:spacing w:val="-7"/>
        </w:rPr>
        <w:t xml:space="preserve"> </w:t>
      </w:r>
      <w:r>
        <w:t>the</w:t>
      </w:r>
      <w:r>
        <w:rPr>
          <w:spacing w:val="-6"/>
        </w:rPr>
        <w:t xml:space="preserve"> </w:t>
      </w:r>
      <w:r>
        <w:t>ability</w:t>
      </w:r>
      <w:r>
        <w:rPr>
          <w:spacing w:val="-8"/>
        </w:rPr>
        <w:t xml:space="preserve"> </w:t>
      </w:r>
      <w:r>
        <w:t>to</w:t>
      </w:r>
      <w:r>
        <w:rPr>
          <w:spacing w:val="-6"/>
        </w:rPr>
        <w:t xml:space="preserve"> </w:t>
      </w:r>
      <w:r>
        <w:t>swap</w:t>
      </w:r>
      <w:r>
        <w:rPr>
          <w:spacing w:val="-5"/>
        </w:rPr>
        <w:t xml:space="preserve"> </w:t>
      </w:r>
      <w:r>
        <w:t>out</w:t>
      </w:r>
      <w:r>
        <w:rPr>
          <w:spacing w:val="-8"/>
        </w:rPr>
        <w:t xml:space="preserve"> </w:t>
      </w:r>
      <w:r>
        <w:t>VH</w:t>
      </w:r>
      <w:r>
        <w:rPr>
          <w:spacing w:val="-6"/>
        </w:rPr>
        <w:t xml:space="preserve"> </w:t>
      </w:r>
      <w:r>
        <w:t>personas</w:t>
      </w:r>
      <w:r>
        <w:rPr>
          <w:spacing w:val="-5"/>
        </w:rPr>
        <w:t xml:space="preserve"> </w:t>
      </w:r>
      <w:r>
        <w:t>might</w:t>
      </w:r>
      <w:r>
        <w:rPr>
          <w:spacing w:val="-4"/>
        </w:rPr>
        <w:t xml:space="preserve"> </w:t>
      </w:r>
      <w:r>
        <w:t>be</w:t>
      </w:r>
      <w:r>
        <w:rPr>
          <w:spacing w:val="-6"/>
        </w:rPr>
        <w:t xml:space="preserve"> </w:t>
      </w:r>
      <w:r>
        <w:t>critical</w:t>
      </w:r>
      <w:r>
        <w:rPr>
          <w:spacing w:val="-4"/>
        </w:rPr>
        <w:t xml:space="preserve"> </w:t>
      </w:r>
      <w:r>
        <w:t>for interaction with learners during courses and</w:t>
      </w:r>
      <w:r>
        <w:rPr>
          <w:spacing w:val="-11"/>
        </w:rPr>
        <w:t xml:space="preserve"> </w:t>
      </w:r>
      <w:r>
        <w:t>experiments.</w:t>
      </w:r>
    </w:p>
    <w:p w:rsidR="001A1104" w:rsidRDefault="001A1104">
      <w:pPr>
        <w:pStyle w:val="BodyText"/>
        <w:spacing w:before="1"/>
      </w:pPr>
    </w:p>
    <w:p w:rsidR="001A1104" w:rsidRDefault="000955D2">
      <w:pPr>
        <w:pStyle w:val="BodyText"/>
        <w:ind w:left="140" w:right="134"/>
        <w:jc w:val="both"/>
      </w:pPr>
      <w:r>
        <w:rPr>
          <w:b/>
          <w:i/>
        </w:rPr>
        <w:t>Speak the user’s language/</w:t>
      </w:r>
      <w:proofErr w:type="gramStart"/>
      <w:r>
        <w:rPr>
          <w:b/>
          <w:i/>
        </w:rPr>
        <w:t>Be</w:t>
      </w:r>
      <w:proofErr w:type="gramEnd"/>
      <w:r>
        <w:rPr>
          <w:b/>
          <w:i/>
        </w:rPr>
        <w:t xml:space="preserve"> consistent </w:t>
      </w:r>
      <w:r>
        <w:t xml:space="preserve">– Given GIFT is a multi-disciplinary tool, its taxonomy is expected to be familiar to computer programmers, research psychologists, and instructional designers. This might be a bridge too far. We recommend GIFT adopt the ontology being developed under IEEE Project 2247. The </w:t>
      </w:r>
      <w:r>
        <w:rPr>
          <w:spacing w:val="-2"/>
        </w:rPr>
        <w:t xml:space="preserve">AIS </w:t>
      </w:r>
      <w:r>
        <w:t>concept modeling subgroup is working with an interdisciplinary group of professionals to develop</w:t>
      </w:r>
      <w:r>
        <w:rPr>
          <w:spacing w:val="-16"/>
        </w:rPr>
        <w:t xml:space="preserve"> </w:t>
      </w:r>
      <w:r>
        <w:t>this</w:t>
      </w:r>
      <w:r>
        <w:rPr>
          <w:spacing w:val="-14"/>
        </w:rPr>
        <w:t xml:space="preserve"> </w:t>
      </w:r>
      <w:r>
        <w:t>ontology</w:t>
      </w:r>
      <w:r>
        <w:rPr>
          <w:spacing w:val="-16"/>
        </w:rPr>
        <w:t xml:space="preserve"> </w:t>
      </w:r>
      <w:r>
        <w:t>to</w:t>
      </w:r>
      <w:r>
        <w:rPr>
          <w:spacing w:val="-13"/>
        </w:rPr>
        <w:t xml:space="preserve"> </w:t>
      </w:r>
      <w:r>
        <w:t>support</w:t>
      </w:r>
      <w:r>
        <w:rPr>
          <w:spacing w:val="-15"/>
        </w:rPr>
        <w:t xml:space="preserve"> </w:t>
      </w:r>
      <w:r>
        <w:t>a</w:t>
      </w:r>
      <w:r>
        <w:rPr>
          <w:spacing w:val="-13"/>
        </w:rPr>
        <w:t xml:space="preserve"> </w:t>
      </w:r>
      <w:r>
        <w:t>common</w:t>
      </w:r>
      <w:r>
        <w:rPr>
          <w:spacing w:val="-13"/>
        </w:rPr>
        <w:t xml:space="preserve"> </w:t>
      </w:r>
      <w:r>
        <w:t>language</w:t>
      </w:r>
      <w:r>
        <w:rPr>
          <w:spacing w:val="-13"/>
        </w:rPr>
        <w:t xml:space="preserve"> </w:t>
      </w:r>
      <w:r>
        <w:t>for</w:t>
      </w:r>
      <w:r>
        <w:rPr>
          <w:spacing w:val="-15"/>
        </w:rPr>
        <w:t xml:space="preserve"> </w:t>
      </w:r>
      <w:r>
        <w:t>AIS</w:t>
      </w:r>
      <w:r>
        <w:rPr>
          <w:spacing w:val="-14"/>
        </w:rPr>
        <w:t xml:space="preserve"> </w:t>
      </w:r>
      <w:r>
        <w:t>authoring,</w:t>
      </w:r>
      <w:r>
        <w:rPr>
          <w:spacing w:val="-13"/>
        </w:rPr>
        <w:t xml:space="preserve"> </w:t>
      </w:r>
      <w:r>
        <w:t>deployment,</w:t>
      </w:r>
      <w:r>
        <w:rPr>
          <w:spacing w:val="-13"/>
        </w:rPr>
        <w:t xml:space="preserve"> </w:t>
      </w:r>
      <w:r>
        <w:t>automated</w:t>
      </w:r>
      <w:r>
        <w:rPr>
          <w:spacing w:val="-15"/>
        </w:rPr>
        <w:t xml:space="preserve"> </w:t>
      </w:r>
      <w:r>
        <w:t xml:space="preserve">instruction, and evaluation. For more information about the IEEE Project 2247, please visit: </w:t>
      </w:r>
      <w:hyperlink r:id="rId5">
        <w:r>
          <w:rPr>
            <w:color w:val="0000FF"/>
            <w:u w:val="single" w:color="0000FF"/>
          </w:rPr>
          <w:t>http://sites.ieee.org/sa-</w:t>
        </w:r>
      </w:hyperlink>
      <w:r>
        <w:rPr>
          <w:color w:val="0000FF"/>
        </w:rPr>
        <w:t xml:space="preserve"> </w:t>
      </w:r>
      <w:hyperlink r:id="rId6">
        <w:r>
          <w:rPr>
            <w:color w:val="0000FF"/>
            <w:u w:val="single" w:color="0000FF"/>
          </w:rPr>
          <w:t>groups-2247-1/</w:t>
        </w:r>
      </w:hyperlink>
    </w:p>
    <w:p w:rsidR="001A1104" w:rsidRDefault="001A1104">
      <w:pPr>
        <w:pStyle w:val="BodyText"/>
        <w:rPr>
          <w:sz w:val="14"/>
        </w:rPr>
      </w:pPr>
    </w:p>
    <w:p w:rsidR="001A1104" w:rsidRDefault="000955D2">
      <w:pPr>
        <w:pStyle w:val="BodyText"/>
        <w:spacing w:before="92"/>
        <w:ind w:left="140" w:right="135"/>
        <w:jc w:val="both"/>
      </w:pPr>
      <w:r>
        <w:rPr>
          <w:b/>
          <w:i/>
        </w:rPr>
        <w:t xml:space="preserve">Minimize user memory load </w:t>
      </w:r>
      <w:r>
        <w:t>– The authoring process in GIFT has been simplified over the last few years to provide a simple drag and drop interface, and the course objects have labels to identify their functions. This</w:t>
      </w:r>
      <w:r>
        <w:rPr>
          <w:spacing w:val="-13"/>
        </w:rPr>
        <w:t xml:space="preserve"> </w:t>
      </w:r>
      <w:r>
        <w:t>reduced</w:t>
      </w:r>
      <w:r>
        <w:rPr>
          <w:spacing w:val="-13"/>
        </w:rPr>
        <w:t xml:space="preserve"> </w:t>
      </w:r>
      <w:r>
        <w:t>working</w:t>
      </w:r>
      <w:r>
        <w:rPr>
          <w:spacing w:val="-13"/>
        </w:rPr>
        <w:t xml:space="preserve"> </w:t>
      </w:r>
      <w:r>
        <w:t>memory</w:t>
      </w:r>
      <w:r>
        <w:rPr>
          <w:spacing w:val="-15"/>
        </w:rPr>
        <w:t xml:space="preserve"> </w:t>
      </w:r>
      <w:r>
        <w:t>load</w:t>
      </w:r>
      <w:r>
        <w:rPr>
          <w:spacing w:val="-13"/>
        </w:rPr>
        <w:t xml:space="preserve"> </w:t>
      </w:r>
      <w:r>
        <w:t>during</w:t>
      </w:r>
      <w:r>
        <w:rPr>
          <w:spacing w:val="-15"/>
        </w:rPr>
        <w:t xml:space="preserve"> </w:t>
      </w:r>
      <w:r>
        <w:t>the</w:t>
      </w:r>
      <w:r>
        <w:rPr>
          <w:spacing w:val="-13"/>
        </w:rPr>
        <w:t xml:space="preserve"> </w:t>
      </w:r>
      <w:r>
        <w:t>authoring</w:t>
      </w:r>
      <w:r>
        <w:rPr>
          <w:spacing w:val="-16"/>
        </w:rPr>
        <w:t xml:space="preserve"> </w:t>
      </w:r>
      <w:r>
        <w:t>process.</w:t>
      </w:r>
      <w:r>
        <w:rPr>
          <w:spacing w:val="30"/>
        </w:rPr>
        <w:t xml:space="preserve"> </w:t>
      </w:r>
      <w:r>
        <w:t>However,</w:t>
      </w:r>
      <w:r>
        <w:rPr>
          <w:spacing w:val="-13"/>
        </w:rPr>
        <w:t xml:space="preserve"> </w:t>
      </w:r>
      <w:r>
        <w:t>the</w:t>
      </w:r>
      <w:r>
        <w:rPr>
          <w:spacing w:val="-12"/>
        </w:rPr>
        <w:t xml:space="preserve"> </w:t>
      </w:r>
      <w:r>
        <w:t>optimal</w:t>
      </w:r>
      <w:r>
        <w:rPr>
          <w:spacing w:val="-12"/>
        </w:rPr>
        <w:t xml:space="preserve"> </w:t>
      </w:r>
      <w:r>
        <w:t>order</w:t>
      </w:r>
      <w:r>
        <w:rPr>
          <w:spacing w:val="-12"/>
        </w:rPr>
        <w:t xml:space="preserve"> </w:t>
      </w:r>
      <w:r>
        <w:t>for</w:t>
      </w:r>
      <w:r>
        <w:rPr>
          <w:spacing w:val="-13"/>
        </w:rPr>
        <w:t xml:space="preserve"> </w:t>
      </w:r>
      <w:r>
        <w:t>authoring is not specified and the state of authoring is not displayed for the user. We recommend an authoring dashboard to inform the user about any gaps in the development of a GIFT course or</w:t>
      </w:r>
      <w:r>
        <w:rPr>
          <w:spacing w:val="-18"/>
        </w:rPr>
        <w:t xml:space="preserve"> </w:t>
      </w:r>
      <w:r>
        <w:t>experiment.</w:t>
      </w:r>
    </w:p>
    <w:p w:rsidR="001A1104" w:rsidRDefault="001A1104">
      <w:pPr>
        <w:jc w:val="both"/>
        <w:sectPr w:rsidR="001A1104">
          <w:pgSz w:w="12240" w:h="15840"/>
          <w:pgMar w:top="1360" w:right="1300" w:bottom="280" w:left="1300" w:header="720" w:footer="720" w:gutter="0"/>
          <w:cols w:space="720"/>
        </w:sectPr>
      </w:pPr>
    </w:p>
    <w:p w:rsidR="001A1104" w:rsidRDefault="000955D2">
      <w:pPr>
        <w:pStyle w:val="BodyText"/>
        <w:spacing w:before="186"/>
        <w:ind w:left="140" w:right="138"/>
        <w:jc w:val="both"/>
      </w:pPr>
      <w:r>
        <w:rPr>
          <w:b/>
          <w:i/>
        </w:rPr>
        <w:lastRenderedPageBreak/>
        <w:t>Provide</w:t>
      </w:r>
      <w:r>
        <w:rPr>
          <w:b/>
          <w:i/>
          <w:spacing w:val="-7"/>
        </w:rPr>
        <w:t xml:space="preserve"> </w:t>
      </w:r>
      <w:r>
        <w:rPr>
          <w:b/>
          <w:i/>
        </w:rPr>
        <w:t>feedback</w:t>
      </w:r>
      <w:r>
        <w:rPr>
          <w:b/>
          <w:i/>
          <w:spacing w:val="-6"/>
        </w:rPr>
        <w:t xml:space="preserve"> </w:t>
      </w:r>
      <w:r>
        <w:t>–</w:t>
      </w:r>
      <w:r>
        <w:rPr>
          <w:spacing w:val="-6"/>
        </w:rPr>
        <w:t xml:space="preserve"> </w:t>
      </w:r>
      <w:r>
        <w:t>GIFT</w:t>
      </w:r>
      <w:r>
        <w:rPr>
          <w:spacing w:val="-6"/>
        </w:rPr>
        <w:t xml:space="preserve"> </w:t>
      </w:r>
      <w:r>
        <w:t>provides</w:t>
      </w:r>
      <w:r>
        <w:rPr>
          <w:spacing w:val="-8"/>
        </w:rPr>
        <w:t xml:space="preserve"> </w:t>
      </w:r>
      <w:r>
        <w:t>a</w:t>
      </w:r>
      <w:r>
        <w:rPr>
          <w:spacing w:val="-7"/>
        </w:rPr>
        <w:t xml:space="preserve"> </w:t>
      </w:r>
      <w:r>
        <w:t>tool</w:t>
      </w:r>
      <w:r>
        <w:rPr>
          <w:spacing w:val="-8"/>
        </w:rPr>
        <w:t xml:space="preserve"> </w:t>
      </w:r>
      <w:r>
        <w:t>to</w:t>
      </w:r>
      <w:r>
        <w:rPr>
          <w:spacing w:val="-7"/>
        </w:rPr>
        <w:t xml:space="preserve"> </w:t>
      </w:r>
      <w:r>
        <w:t>validate</w:t>
      </w:r>
      <w:r>
        <w:rPr>
          <w:spacing w:val="-6"/>
        </w:rPr>
        <w:t xml:space="preserve"> </w:t>
      </w:r>
      <w:r>
        <w:t>each</w:t>
      </w:r>
      <w:r>
        <w:rPr>
          <w:spacing w:val="-7"/>
        </w:rPr>
        <w:t xml:space="preserve"> </w:t>
      </w:r>
      <w:r>
        <w:t>course</w:t>
      </w:r>
      <w:r>
        <w:rPr>
          <w:spacing w:val="-8"/>
        </w:rPr>
        <w:t xml:space="preserve"> </w:t>
      </w:r>
      <w:r>
        <w:t>and</w:t>
      </w:r>
      <w:r>
        <w:rPr>
          <w:spacing w:val="-7"/>
        </w:rPr>
        <w:t xml:space="preserve"> </w:t>
      </w:r>
      <w:r>
        <w:t>provide</w:t>
      </w:r>
      <w:r>
        <w:rPr>
          <w:spacing w:val="-8"/>
        </w:rPr>
        <w:t xml:space="preserve"> </w:t>
      </w:r>
      <w:r>
        <w:t>textual</w:t>
      </w:r>
      <w:r>
        <w:rPr>
          <w:spacing w:val="-6"/>
        </w:rPr>
        <w:t xml:space="preserve"> </w:t>
      </w:r>
      <w:r>
        <w:t>feedback.</w:t>
      </w:r>
      <w:r>
        <w:rPr>
          <w:spacing w:val="42"/>
        </w:rPr>
        <w:t xml:space="preserve"> </w:t>
      </w:r>
      <w:r>
        <w:t>We</w:t>
      </w:r>
      <w:r>
        <w:rPr>
          <w:spacing w:val="-9"/>
        </w:rPr>
        <w:t xml:space="preserve"> </w:t>
      </w:r>
      <w:r>
        <w:t xml:space="preserve">recommend a dashboard with a graphical indicator of authoring tasks and the percentage of the authoring tasks completed. A simplified graphical flow chart would also be useful </w:t>
      </w:r>
      <w:r>
        <w:rPr>
          <w:spacing w:val="4"/>
        </w:rPr>
        <w:t xml:space="preserve">to </w:t>
      </w:r>
      <w:r>
        <w:t>the author in tracking progress for the development of courses. GIFT also provides tools to validate and preview</w:t>
      </w:r>
      <w:r>
        <w:rPr>
          <w:spacing w:val="-8"/>
        </w:rPr>
        <w:t xml:space="preserve"> </w:t>
      </w:r>
      <w:r>
        <w:t>courses.</w:t>
      </w:r>
    </w:p>
    <w:p w:rsidR="001A1104" w:rsidRDefault="001A1104">
      <w:pPr>
        <w:pStyle w:val="BodyText"/>
      </w:pPr>
    </w:p>
    <w:p w:rsidR="001A1104" w:rsidRDefault="000955D2">
      <w:pPr>
        <w:pStyle w:val="BodyText"/>
        <w:ind w:left="140" w:right="136"/>
        <w:jc w:val="both"/>
      </w:pPr>
      <w:r>
        <w:rPr>
          <w:b/>
          <w:i/>
        </w:rPr>
        <w:t>Provide</w:t>
      </w:r>
      <w:r>
        <w:rPr>
          <w:b/>
          <w:i/>
          <w:spacing w:val="-6"/>
        </w:rPr>
        <w:t xml:space="preserve"> </w:t>
      </w:r>
      <w:r>
        <w:rPr>
          <w:b/>
          <w:i/>
        </w:rPr>
        <w:t>clearly</w:t>
      </w:r>
      <w:r>
        <w:rPr>
          <w:b/>
          <w:i/>
          <w:spacing w:val="-8"/>
        </w:rPr>
        <w:t xml:space="preserve"> </w:t>
      </w:r>
      <w:r>
        <w:rPr>
          <w:b/>
          <w:i/>
        </w:rPr>
        <w:t>marked</w:t>
      </w:r>
      <w:r>
        <w:rPr>
          <w:b/>
          <w:i/>
          <w:spacing w:val="-6"/>
        </w:rPr>
        <w:t xml:space="preserve"> </w:t>
      </w:r>
      <w:r>
        <w:rPr>
          <w:b/>
          <w:i/>
        </w:rPr>
        <w:t>exits</w:t>
      </w:r>
      <w:r>
        <w:rPr>
          <w:b/>
          <w:i/>
          <w:spacing w:val="-3"/>
        </w:rPr>
        <w:t xml:space="preserve"> </w:t>
      </w:r>
      <w:r>
        <w:t>–</w:t>
      </w:r>
      <w:r>
        <w:rPr>
          <w:spacing w:val="-6"/>
        </w:rPr>
        <w:t xml:space="preserve"> </w:t>
      </w:r>
      <w:r>
        <w:t>In</w:t>
      </w:r>
      <w:r>
        <w:rPr>
          <w:spacing w:val="-6"/>
        </w:rPr>
        <w:t xml:space="preserve"> </w:t>
      </w:r>
      <w:r>
        <w:t>the</w:t>
      </w:r>
      <w:r>
        <w:rPr>
          <w:spacing w:val="-5"/>
        </w:rPr>
        <w:t xml:space="preserve"> </w:t>
      </w:r>
      <w:r>
        <w:t>GIFT</w:t>
      </w:r>
      <w:r>
        <w:rPr>
          <w:spacing w:val="-5"/>
        </w:rPr>
        <w:t xml:space="preserve"> </w:t>
      </w:r>
      <w:r>
        <w:t>course</w:t>
      </w:r>
      <w:r>
        <w:rPr>
          <w:spacing w:val="-5"/>
        </w:rPr>
        <w:t xml:space="preserve"> </w:t>
      </w:r>
      <w:r>
        <w:t>creator</w:t>
      </w:r>
      <w:r>
        <w:rPr>
          <w:spacing w:val="-5"/>
        </w:rPr>
        <w:t xml:space="preserve"> </w:t>
      </w:r>
      <w:r>
        <w:t>(authoring</w:t>
      </w:r>
      <w:r>
        <w:rPr>
          <w:spacing w:val="-8"/>
        </w:rPr>
        <w:t xml:space="preserve"> </w:t>
      </w:r>
      <w:r>
        <w:t>tools),</w:t>
      </w:r>
      <w:r>
        <w:rPr>
          <w:spacing w:val="-9"/>
        </w:rPr>
        <w:t xml:space="preserve"> </w:t>
      </w:r>
      <w:r>
        <w:t>there</w:t>
      </w:r>
      <w:r>
        <w:rPr>
          <w:spacing w:val="-6"/>
        </w:rPr>
        <w:t xml:space="preserve"> </w:t>
      </w:r>
      <w:r>
        <w:t>is</w:t>
      </w:r>
      <w:r>
        <w:rPr>
          <w:spacing w:val="-4"/>
        </w:rPr>
        <w:t xml:space="preserve"> </w:t>
      </w:r>
      <w:r>
        <w:t>a</w:t>
      </w:r>
      <w:r>
        <w:rPr>
          <w:spacing w:val="-6"/>
        </w:rPr>
        <w:t xml:space="preserve"> </w:t>
      </w:r>
      <w:r>
        <w:t>clearly</w:t>
      </w:r>
      <w:r>
        <w:rPr>
          <w:spacing w:val="-9"/>
        </w:rPr>
        <w:t xml:space="preserve"> </w:t>
      </w:r>
      <w:r>
        <w:t>labeled</w:t>
      </w:r>
      <w:r>
        <w:rPr>
          <w:spacing w:val="-5"/>
        </w:rPr>
        <w:t xml:space="preserve"> </w:t>
      </w:r>
      <w:r>
        <w:t>over-head menu with options to navigate from the course creator. Additionally, the upper right corner features a user profile dropdown with a logout</w:t>
      </w:r>
      <w:r>
        <w:rPr>
          <w:spacing w:val="-5"/>
        </w:rPr>
        <w:t xml:space="preserve"> </w:t>
      </w:r>
      <w:r>
        <w:t>command.</w:t>
      </w:r>
    </w:p>
    <w:p w:rsidR="001A1104" w:rsidRDefault="001A1104">
      <w:pPr>
        <w:pStyle w:val="BodyText"/>
        <w:spacing w:before="1"/>
      </w:pPr>
    </w:p>
    <w:p w:rsidR="001A1104" w:rsidRDefault="000955D2">
      <w:pPr>
        <w:pStyle w:val="BodyText"/>
        <w:ind w:left="140" w:right="134"/>
        <w:jc w:val="both"/>
      </w:pPr>
      <w:r>
        <w:rPr>
          <w:b/>
          <w:i/>
        </w:rPr>
        <w:t xml:space="preserve">Provide shortcuts </w:t>
      </w:r>
      <w:r>
        <w:t>– No shortcuts are presently available for menu items. However, there are right-click options for edit, delete, and copy for all course objects in the course creator and for whole course in the “take a course” page. We recommend relabeling the “copy” option to read “copy and paste” for consistency.</w:t>
      </w:r>
    </w:p>
    <w:p w:rsidR="001A1104" w:rsidRDefault="001A1104">
      <w:pPr>
        <w:pStyle w:val="BodyText"/>
      </w:pPr>
    </w:p>
    <w:p w:rsidR="001A1104" w:rsidRDefault="000955D2">
      <w:pPr>
        <w:pStyle w:val="BodyText"/>
        <w:ind w:left="140" w:right="134"/>
        <w:jc w:val="both"/>
      </w:pPr>
      <w:r>
        <w:rPr>
          <w:b/>
          <w:i/>
        </w:rPr>
        <w:t xml:space="preserve">Good error messages/Prevent errors </w:t>
      </w:r>
      <w:r>
        <w:t xml:space="preserve">– The GIFT authoring tools provide a tool to allow the author to preview their course from a specified starting point (e.g., beginning or adaptive </w:t>
      </w:r>
      <w:proofErr w:type="spellStart"/>
      <w:r>
        <w:t>courseflow</w:t>
      </w:r>
      <w:proofErr w:type="spellEnd"/>
      <w:r>
        <w:t xml:space="preserve"> object). Errors result when GIFT attempts to preview the course from a position where input is expected from the learner and was not provided. The preview simply aborts and does not provide an indication of the type of error experienced. An authoring dashboard that indicates common errors would also be useful.</w:t>
      </w:r>
    </w:p>
    <w:p w:rsidR="001A1104" w:rsidRDefault="001A1104">
      <w:pPr>
        <w:pStyle w:val="BodyText"/>
        <w:spacing w:before="1"/>
      </w:pPr>
    </w:p>
    <w:p w:rsidR="001A1104" w:rsidRDefault="000955D2">
      <w:pPr>
        <w:pStyle w:val="BodyText"/>
        <w:spacing w:before="1"/>
        <w:ind w:left="140" w:right="137"/>
        <w:jc w:val="both"/>
      </w:pPr>
      <w:r>
        <w:t>In</w:t>
      </w:r>
      <w:r>
        <w:rPr>
          <w:spacing w:val="-13"/>
        </w:rPr>
        <w:t xml:space="preserve"> </w:t>
      </w:r>
      <w:r>
        <w:t>the</w:t>
      </w:r>
      <w:r>
        <w:rPr>
          <w:spacing w:val="-12"/>
        </w:rPr>
        <w:t xml:space="preserve"> </w:t>
      </w:r>
      <w:r>
        <w:t>next</w:t>
      </w:r>
      <w:r>
        <w:rPr>
          <w:spacing w:val="-14"/>
        </w:rPr>
        <w:t xml:space="preserve"> </w:t>
      </w:r>
      <w:r>
        <w:t>three</w:t>
      </w:r>
      <w:r>
        <w:rPr>
          <w:spacing w:val="-12"/>
        </w:rPr>
        <w:t xml:space="preserve"> </w:t>
      </w:r>
      <w:r>
        <w:t>subsections</w:t>
      </w:r>
      <w:r>
        <w:rPr>
          <w:spacing w:val="-11"/>
        </w:rPr>
        <w:t xml:space="preserve"> </w:t>
      </w:r>
      <w:r>
        <w:t>we</w:t>
      </w:r>
      <w:r>
        <w:rPr>
          <w:spacing w:val="-13"/>
        </w:rPr>
        <w:t xml:space="preserve"> </w:t>
      </w:r>
      <w:r>
        <w:t>examine</w:t>
      </w:r>
      <w:r>
        <w:rPr>
          <w:spacing w:val="-12"/>
        </w:rPr>
        <w:t xml:space="preserve"> </w:t>
      </w:r>
      <w:r>
        <w:t>specific</w:t>
      </w:r>
      <w:r>
        <w:rPr>
          <w:spacing w:val="-13"/>
        </w:rPr>
        <w:t xml:space="preserve"> </w:t>
      </w:r>
      <w:r>
        <w:t>GIFT</w:t>
      </w:r>
      <w:r>
        <w:rPr>
          <w:spacing w:val="-8"/>
        </w:rPr>
        <w:t xml:space="preserve"> </w:t>
      </w:r>
      <w:r>
        <w:t>functions</w:t>
      </w:r>
      <w:r>
        <w:rPr>
          <w:spacing w:val="-12"/>
        </w:rPr>
        <w:t xml:space="preserve"> </w:t>
      </w:r>
      <w:r>
        <w:t>with</w:t>
      </w:r>
      <w:r>
        <w:rPr>
          <w:spacing w:val="-14"/>
        </w:rPr>
        <w:t xml:space="preserve"> </w:t>
      </w:r>
      <w:r>
        <w:t>respect</w:t>
      </w:r>
      <w:r>
        <w:rPr>
          <w:spacing w:val="-13"/>
        </w:rPr>
        <w:t xml:space="preserve"> </w:t>
      </w:r>
      <w:r>
        <w:t>to</w:t>
      </w:r>
      <w:r>
        <w:rPr>
          <w:spacing w:val="-15"/>
        </w:rPr>
        <w:t xml:space="preserve"> </w:t>
      </w:r>
      <w:r>
        <w:t>usability</w:t>
      </w:r>
      <w:r>
        <w:rPr>
          <w:spacing w:val="-14"/>
        </w:rPr>
        <w:t xml:space="preserve"> </w:t>
      </w:r>
      <w:r>
        <w:t>and</w:t>
      </w:r>
      <w:r>
        <w:rPr>
          <w:spacing w:val="-12"/>
        </w:rPr>
        <w:t xml:space="preserve"> </w:t>
      </w:r>
      <w:r>
        <w:t>accessibility: authoring tools, courses, and evaluation</w:t>
      </w:r>
      <w:r>
        <w:rPr>
          <w:spacing w:val="-7"/>
        </w:rPr>
        <w:t xml:space="preserve"> </w:t>
      </w:r>
      <w:r>
        <w:t>tools.</w:t>
      </w:r>
    </w:p>
    <w:p w:rsidR="001A1104" w:rsidRDefault="001A1104">
      <w:pPr>
        <w:pStyle w:val="BodyText"/>
        <w:spacing w:before="4"/>
        <w:rPr>
          <w:sz w:val="31"/>
        </w:rPr>
      </w:pPr>
    </w:p>
    <w:p w:rsidR="001A1104" w:rsidRDefault="000955D2">
      <w:pPr>
        <w:pStyle w:val="Heading2"/>
        <w:jc w:val="both"/>
      </w:pPr>
      <w:r>
        <w:t>Usability of GIFT Authoring Tools</w:t>
      </w:r>
    </w:p>
    <w:p w:rsidR="001A1104" w:rsidRDefault="001A1104">
      <w:pPr>
        <w:pStyle w:val="BodyText"/>
        <w:spacing w:before="7"/>
        <w:rPr>
          <w:b/>
          <w:sz w:val="20"/>
        </w:rPr>
      </w:pPr>
    </w:p>
    <w:p w:rsidR="001A1104" w:rsidRDefault="000955D2">
      <w:pPr>
        <w:pStyle w:val="BodyText"/>
        <w:ind w:left="140" w:right="133"/>
        <w:jc w:val="both"/>
      </w:pPr>
      <w:r>
        <w:t>Based on the large number of publicly available adaptive courses in the GIFT Cloud, the diversity of do- mains that those courses represent, the large number of experiments conducted using GIFT courses, and the drag-and-drop nature of the GIFT Authoring Tools (GAT), we characterize the GAT as having a high degree of usability. It is safe to say that the authoring tools enable users to construct relatively simple knowledge-based products without the need for programming skills, but that their usability with respect to more complex skill-based tasks leveraging external environments (e.g., serious games) are more difficult. Certainly the GIFT authoring tools have been used to construct some very complex tutors for land navigation and rifle marksmanship, but the construction of similar ITS is likely beyond the capabilities of most users.</w:t>
      </w:r>
    </w:p>
    <w:p w:rsidR="001A1104" w:rsidRDefault="001A1104">
      <w:pPr>
        <w:pStyle w:val="BodyText"/>
        <w:rPr>
          <w:sz w:val="21"/>
        </w:rPr>
      </w:pPr>
    </w:p>
    <w:p w:rsidR="001A1104" w:rsidRDefault="000955D2">
      <w:pPr>
        <w:pStyle w:val="BodyText"/>
        <w:ind w:left="140" w:right="134"/>
        <w:jc w:val="both"/>
      </w:pPr>
      <w:r>
        <w:t xml:space="preserve">The tools provide an easy-to-use method to sequence, configure, and modify course objects that represent a variety of content (e.g., media, assessments, surveys, and </w:t>
      </w:r>
      <w:proofErr w:type="spellStart"/>
      <w:r>
        <w:t>courseflow</w:t>
      </w:r>
      <w:proofErr w:type="spellEnd"/>
      <w:r>
        <w:t xml:space="preserve"> objects). A big asset is the survey authoring</w:t>
      </w:r>
      <w:r>
        <w:rPr>
          <w:spacing w:val="-5"/>
        </w:rPr>
        <w:t xml:space="preserve"> </w:t>
      </w:r>
      <w:r>
        <w:t>system</w:t>
      </w:r>
      <w:r>
        <w:rPr>
          <w:spacing w:val="-6"/>
        </w:rPr>
        <w:t xml:space="preserve"> </w:t>
      </w:r>
      <w:r>
        <w:t>which</w:t>
      </w:r>
      <w:r>
        <w:rPr>
          <w:spacing w:val="-2"/>
        </w:rPr>
        <w:t xml:space="preserve"> </w:t>
      </w:r>
      <w:r>
        <w:t>enhances</w:t>
      </w:r>
      <w:r>
        <w:rPr>
          <w:spacing w:val="-2"/>
        </w:rPr>
        <w:t xml:space="preserve"> </w:t>
      </w:r>
      <w:r>
        <w:t>user</w:t>
      </w:r>
      <w:r>
        <w:rPr>
          <w:spacing w:val="-2"/>
        </w:rPr>
        <w:t xml:space="preserve"> </w:t>
      </w:r>
      <w:r>
        <w:t>efficiency</w:t>
      </w:r>
      <w:r>
        <w:rPr>
          <w:spacing w:val="-5"/>
        </w:rPr>
        <w:t xml:space="preserve"> </w:t>
      </w:r>
      <w:r>
        <w:t>by</w:t>
      </w:r>
      <w:r>
        <w:rPr>
          <w:spacing w:val="-3"/>
        </w:rPr>
        <w:t xml:space="preserve"> </w:t>
      </w:r>
      <w:r>
        <w:t>allowing</w:t>
      </w:r>
      <w:r>
        <w:rPr>
          <w:spacing w:val="-5"/>
        </w:rPr>
        <w:t xml:space="preserve"> </w:t>
      </w:r>
      <w:r>
        <w:t>the</w:t>
      </w:r>
      <w:r>
        <w:rPr>
          <w:spacing w:val="-2"/>
        </w:rPr>
        <w:t xml:space="preserve"> </w:t>
      </w:r>
      <w:r>
        <w:t>import</w:t>
      </w:r>
      <w:r>
        <w:rPr>
          <w:spacing w:val="-2"/>
        </w:rPr>
        <w:t xml:space="preserve"> </w:t>
      </w:r>
      <w:r>
        <w:t>of</w:t>
      </w:r>
      <w:r>
        <w:rPr>
          <w:spacing w:val="-2"/>
        </w:rPr>
        <w:t xml:space="preserve"> </w:t>
      </w:r>
      <w:r>
        <w:t>surveys</w:t>
      </w:r>
      <w:r>
        <w:rPr>
          <w:spacing w:val="-2"/>
        </w:rPr>
        <w:t xml:space="preserve"> </w:t>
      </w:r>
      <w:r>
        <w:t>developed</w:t>
      </w:r>
      <w:r>
        <w:rPr>
          <w:spacing w:val="-2"/>
        </w:rPr>
        <w:t xml:space="preserve"> </w:t>
      </w:r>
      <w:r>
        <w:t>in</w:t>
      </w:r>
      <w:r>
        <w:rPr>
          <w:spacing w:val="-3"/>
        </w:rPr>
        <w:t xml:space="preserve"> </w:t>
      </w:r>
      <w:proofErr w:type="spellStart"/>
      <w:r>
        <w:t>Qualtrix</w:t>
      </w:r>
      <w:proofErr w:type="spellEnd"/>
      <w:r>
        <w:t xml:space="preserve">. Another asset is the presence of a validation tool that highlights missing elements in the configuration of course objects. What is not readily apparent is the sequence of identifying learning objectives and linking them to content objects and learner states. Learning objectives, or in GIFT parlance – </w:t>
      </w:r>
      <w:r>
        <w:rPr>
          <w:i/>
        </w:rPr>
        <w:t>concepts</w:t>
      </w:r>
      <w:r>
        <w:t xml:space="preserve">, must be defined first and then media objects, assessment or survey questions, and </w:t>
      </w:r>
      <w:proofErr w:type="spellStart"/>
      <w:r>
        <w:t>courseflow</w:t>
      </w:r>
      <w:proofErr w:type="spellEnd"/>
      <w:r>
        <w:t xml:space="preserve"> objects can then be configured so they are associated with these</w:t>
      </w:r>
      <w:r>
        <w:rPr>
          <w:spacing w:val="-9"/>
        </w:rPr>
        <w:t xml:space="preserve"> </w:t>
      </w:r>
      <w:r>
        <w:t>concepts.</w:t>
      </w:r>
    </w:p>
    <w:p w:rsidR="001A1104" w:rsidRDefault="001A1104">
      <w:pPr>
        <w:pStyle w:val="BodyText"/>
        <w:spacing w:before="10"/>
        <w:rPr>
          <w:sz w:val="20"/>
        </w:rPr>
      </w:pPr>
    </w:p>
    <w:p w:rsidR="001A1104" w:rsidRDefault="000955D2">
      <w:pPr>
        <w:pStyle w:val="BodyText"/>
        <w:ind w:left="140" w:right="132"/>
        <w:jc w:val="both"/>
      </w:pPr>
      <w:r>
        <w:t>Three difficult authoring tasks in GIFT involve: 1) association of data sources with learner states, 2) association</w:t>
      </w:r>
      <w:r>
        <w:rPr>
          <w:spacing w:val="-7"/>
        </w:rPr>
        <w:t xml:space="preserve"> </w:t>
      </w:r>
      <w:r>
        <w:t>of</w:t>
      </w:r>
      <w:r>
        <w:rPr>
          <w:spacing w:val="-8"/>
        </w:rPr>
        <w:t xml:space="preserve"> </w:t>
      </w:r>
      <w:r>
        <w:t>content</w:t>
      </w:r>
      <w:r>
        <w:rPr>
          <w:spacing w:val="-7"/>
        </w:rPr>
        <w:t xml:space="preserve"> </w:t>
      </w:r>
      <w:r>
        <w:t>meta-data</w:t>
      </w:r>
      <w:r>
        <w:rPr>
          <w:spacing w:val="-6"/>
        </w:rPr>
        <w:t xml:space="preserve"> </w:t>
      </w:r>
      <w:r>
        <w:t>attributes</w:t>
      </w:r>
      <w:r>
        <w:rPr>
          <w:spacing w:val="-5"/>
        </w:rPr>
        <w:t xml:space="preserve"> </w:t>
      </w:r>
      <w:r>
        <w:t>with</w:t>
      </w:r>
      <w:r>
        <w:rPr>
          <w:spacing w:val="-9"/>
        </w:rPr>
        <w:t xml:space="preserve"> </w:t>
      </w:r>
      <w:r>
        <w:t>learner</w:t>
      </w:r>
      <w:r>
        <w:rPr>
          <w:spacing w:val="-5"/>
        </w:rPr>
        <w:t xml:space="preserve"> </w:t>
      </w:r>
      <w:r>
        <w:t>attributes</w:t>
      </w:r>
      <w:r>
        <w:rPr>
          <w:spacing w:val="-8"/>
        </w:rPr>
        <w:t xml:space="preserve"> </w:t>
      </w:r>
      <w:r>
        <w:t>and</w:t>
      </w:r>
      <w:r>
        <w:rPr>
          <w:spacing w:val="-8"/>
        </w:rPr>
        <w:t xml:space="preserve"> </w:t>
      </w:r>
      <w:r>
        <w:t>instructional</w:t>
      </w:r>
      <w:r>
        <w:rPr>
          <w:spacing w:val="-5"/>
        </w:rPr>
        <w:t xml:space="preserve"> </w:t>
      </w:r>
      <w:r>
        <w:t>phases,</w:t>
      </w:r>
      <w:r>
        <w:rPr>
          <w:spacing w:val="-6"/>
        </w:rPr>
        <w:t xml:space="preserve"> </w:t>
      </w:r>
      <w:r>
        <w:t>and</w:t>
      </w:r>
      <w:r>
        <w:rPr>
          <w:spacing w:val="-8"/>
        </w:rPr>
        <w:t xml:space="preserve"> </w:t>
      </w:r>
      <w:r>
        <w:t>3)</w:t>
      </w:r>
      <w:r>
        <w:rPr>
          <w:spacing w:val="-5"/>
        </w:rPr>
        <w:t xml:space="preserve"> </w:t>
      </w:r>
      <w:r>
        <w:t>assessment</w:t>
      </w:r>
      <w:r>
        <w:rPr>
          <w:spacing w:val="-6"/>
        </w:rPr>
        <w:t xml:space="preserve"> </w:t>
      </w:r>
      <w:r>
        <w:t>of conditions in external</w:t>
      </w:r>
      <w:r>
        <w:rPr>
          <w:spacing w:val="-2"/>
        </w:rPr>
        <w:t xml:space="preserve"> </w:t>
      </w:r>
      <w:r>
        <w:t>environments.</w:t>
      </w:r>
    </w:p>
    <w:p w:rsidR="001A1104" w:rsidRDefault="001A1104">
      <w:pPr>
        <w:jc w:val="both"/>
        <w:sectPr w:rsidR="001A1104">
          <w:pgSz w:w="12240" w:h="15840"/>
          <w:pgMar w:top="1500" w:right="1300" w:bottom="280" w:left="1300" w:header="720" w:footer="720" w:gutter="0"/>
          <w:cols w:space="720"/>
        </w:sectPr>
      </w:pPr>
    </w:p>
    <w:p w:rsidR="001A1104" w:rsidRDefault="000955D2">
      <w:pPr>
        <w:pStyle w:val="BodyText"/>
        <w:spacing w:before="74"/>
        <w:ind w:left="140" w:right="136"/>
        <w:jc w:val="both"/>
      </w:pPr>
      <w:r>
        <w:rPr>
          <w:b/>
          <w:i/>
        </w:rPr>
        <w:lastRenderedPageBreak/>
        <w:t xml:space="preserve">Association of data sources with learner states </w:t>
      </w:r>
      <w:r>
        <w:t>– There is a need to define processes to acquire data (e.g., via</w:t>
      </w:r>
      <w:r>
        <w:rPr>
          <w:spacing w:val="-9"/>
        </w:rPr>
        <w:t xml:space="preserve"> </w:t>
      </w:r>
      <w:r>
        <w:t>sensors,</w:t>
      </w:r>
      <w:r>
        <w:rPr>
          <w:spacing w:val="-8"/>
        </w:rPr>
        <w:t xml:space="preserve"> </w:t>
      </w:r>
      <w:r>
        <w:t>surveys,</w:t>
      </w:r>
      <w:r>
        <w:rPr>
          <w:spacing w:val="-9"/>
        </w:rPr>
        <w:t xml:space="preserve"> </w:t>
      </w:r>
      <w:r>
        <w:t>self-reported</w:t>
      </w:r>
      <w:r>
        <w:rPr>
          <w:spacing w:val="-8"/>
        </w:rPr>
        <w:t xml:space="preserve"> </w:t>
      </w:r>
      <w:r>
        <w:t>data)</w:t>
      </w:r>
      <w:r>
        <w:rPr>
          <w:spacing w:val="-6"/>
        </w:rPr>
        <w:t xml:space="preserve"> </w:t>
      </w:r>
      <w:r>
        <w:t>to</w:t>
      </w:r>
      <w:r>
        <w:rPr>
          <w:spacing w:val="-10"/>
        </w:rPr>
        <w:t xml:space="preserve"> </w:t>
      </w:r>
      <w:r>
        <w:t>support</w:t>
      </w:r>
      <w:r>
        <w:rPr>
          <w:spacing w:val="-8"/>
        </w:rPr>
        <w:t xml:space="preserve"> </w:t>
      </w:r>
      <w:r>
        <w:t>classification</w:t>
      </w:r>
      <w:r>
        <w:rPr>
          <w:spacing w:val="-9"/>
        </w:rPr>
        <w:t xml:space="preserve"> </w:t>
      </w:r>
      <w:r>
        <w:t>of</w:t>
      </w:r>
      <w:r>
        <w:rPr>
          <w:spacing w:val="-9"/>
        </w:rPr>
        <w:t xml:space="preserve"> </w:t>
      </w:r>
      <w:r>
        <w:t>current</w:t>
      </w:r>
      <w:r>
        <w:rPr>
          <w:spacing w:val="-5"/>
        </w:rPr>
        <w:t xml:space="preserve"> </w:t>
      </w:r>
      <w:r>
        <w:t>learner</w:t>
      </w:r>
      <w:r>
        <w:rPr>
          <w:spacing w:val="-11"/>
        </w:rPr>
        <w:t xml:space="preserve"> </w:t>
      </w:r>
      <w:r>
        <w:t>states</w:t>
      </w:r>
      <w:r>
        <w:rPr>
          <w:spacing w:val="-8"/>
        </w:rPr>
        <w:t xml:space="preserve"> </w:t>
      </w:r>
      <w:r>
        <w:t>(e.g.,</w:t>
      </w:r>
      <w:r>
        <w:rPr>
          <w:spacing w:val="-9"/>
        </w:rPr>
        <w:t xml:space="preserve"> </w:t>
      </w:r>
      <w:r>
        <w:t>engagement, arousal, motivation or domain knowledge) and/or predict future learner</w:t>
      </w:r>
      <w:r>
        <w:rPr>
          <w:spacing w:val="-7"/>
        </w:rPr>
        <w:t xml:space="preserve"> </w:t>
      </w:r>
      <w:r>
        <w:t>states.</w:t>
      </w:r>
    </w:p>
    <w:p w:rsidR="001A1104" w:rsidRDefault="001A1104">
      <w:pPr>
        <w:pStyle w:val="BodyText"/>
        <w:spacing w:before="9"/>
        <w:rPr>
          <w:sz w:val="20"/>
        </w:rPr>
      </w:pPr>
    </w:p>
    <w:p w:rsidR="001A1104" w:rsidRDefault="000955D2">
      <w:pPr>
        <w:ind w:left="140" w:right="132"/>
        <w:jc w:val="both"/>
      </w:pPr>
      <w:r>
        <w:rPr>
          <w:b/>
          <w:i/>
        </w:rPr>
        <w:t xml:space="preserve">Association of content meta-data attributes with learner attributes and instructional phases </w:t>
      </w:r>
      <w:r>
        <w:t>– There is a need to efficiently tag media and other content to aid content searches in the context of learner conditions and instructional phases (e.g., Merrill’s (1983) Rule Quadrant or Chi &amp; Wylie’s (2014) Interactive-Constructive-Active-Passive (ICAP)</w:t>
      </w:r>
      <w:r>
        <w:rPr>
          <w:spacing w:val="54"/>
        </w:rPr>
        <w:t xml:space="preserve"> </w:t>
      </w:r>
      <w:r>
        <w:t>model).</w:t>
      </w:r>
    </w:p>
    <w:p w:rsidR="001A1104" w:rsidRDefault="001A1104">
      <w:pPr>
        <w:pStyle w:val="BodyText"/>
        <w:rPr>
          <w:sz w:val="21"/>
        </w:rPr>
      </w:pPr>
    </w:p>
    <w:p w:rsidR="001A1104" w:rsidRDefault="000955D2">
      <w:pPr>
        <w:pStyle w:val="BodyText"/>
        <w:ind w:left="140" w:right="135"/>
        <w:jc w:val="both"/>
      </w:pPr>
      <w:r>
        <w:rPr>
          <w:b/>
          <w:i/>
        </w:rPr>
        <w:t xml:space="preserve">Assessment of conditions in external environments </w:t>
      </w:r>
      <w:r>
        <w:t>– External environments (e.g., simulations such as Virtual</w:t>
      </w:r>
      <w:r>
        <w:rPr>
          <w:spacing w:val="-8"/>
        </w:rPr>
        <w:t xml:space="preserve"> </w:t>
      </w:r>
      <w:r>
        <w:t>Battle Space)</w:t>
      </w:r>
      <w:r>
        <w:rPr>
          <w:spacing w:val="-8"/>
        </w:rPr>
        <w:t xml:space="preserve"> </w:t>
      </w:r>
      <w:r>
        <w:t>are</w:t>
      </w:r>
      <w:r>
        <w:rPr>
          <w:spacing w:val="-6"/>
        </w:rPr>
        <w:t xml:space="preserve"> </w:t>
      </w:r>
      <w:r>
        <w:t>one</w:t>
      </w:r>
      <w:r>
        <w:rPr>
          <w:spacing w:val="-6"/>
        </w:rPr>
        <w:t xml:space="preserve"> </w:t>
      </w:r>
      <w:r>
        <w:t>method</w:t>
      </w:r>
      <w:r>
        <w:rPr>
          <w:spacing w:val="-9"/>
        </w:rPr>
        <w:t xml:space="preserve"> </w:t>
      </w:r>
      <w:r>
        <w:t>to</w:t>
      </w:r>
      <w:r>
        <w:rPr>
          <w:spacing w:val="-7"/>
        </w:rPr>
        <w:t xml:space="preserve"> </w:t>
      </w:r>
      <w:r>
        <w:t>provide</w:t>
      </w:r>
      <w:r>
        <w:rPr>
          <w:spacing w:val="-8"/>
        </w:rPr>
        <w:t xml:space="preserve"> </w:t>
      </w:r>
      <w:r>
        <w:t>interactive</w:t>
      </w:r>
      <w:r>
        <w:rPr>
          <w:spacing w:val="-6"/>
        </w:rPr>
        <w:t xml:space="preserve"> </w:t>
      </w:r>
      <w:r>
        <w:t>learning</w:t>
      </w:r>
      <w:r>
        <w:rPr>
          <w:spacing w:val="-9"/>
        </w:rPr>
        <w:t xml:space="preserve"> </w:t>
      </w:r>
      <w:r>
        <w:t>experiences.</w:t>
      </w:r>
      <w:r>
        <w:rPr>
          <w:spacing w:val="-11"/>
        </w:rPr>
        <w:t xml:space="preserve"> </w:t>
      </w:r>
      <w:r>
        <w:t>There</w:t>
      </w:r>
      <w:r>
        <w:rPr>
          <w:spacing w:val="-9"/>
        </w:rPr>
        <w:t xml:space="preserve"> </w:t>
      </w:r>
      <w:r>
        <w:t>is</w:t>
      </w:r>
      <w:r>
        <w:rPr>
          <w:spacing w:val="-5"/>
        </w:rPr>
        <w:t xml:space="preserve"> </w:t>
      </w:r>
      <w:r>
        <w:t>a</w:t>
      </w:r>
      <w:r>
        <w:rPr>
          <w:spacing w:val="-8"/>
        </w:rPr>
        <w:t xml:space="preserve"> </w:t>
      </w:r>
      <w:r>
        <w:t>need</w:t>
      </w:r>
      <w:r>
        <w:rPr>
          <w:spacing w:val="-9"/>
        </w:rPr>
        <w:t xml:space="preserve"> </w:t>
      </w:r>
      <w:r>
        <w:t>to</w:t>
      </w:r>
      <w:r>
        <w:rPr>
          <w:spacing w:val="-6"/>
        </w:rPr>
        <w:t xml:space="preserve"> </w:t>
      </w:r>
      <w:r>
        <w:t>develop methods to extract external environment conditions so AISs can support learner assessments without the need for computer programming; we recommend a utility to author condition classes automatically based on author</w:t>
      </w:r>
      <w:r>
        <w:rPr>
          <w:spacing w:val="-3"/>
        </w:rPr>
        <w:t xml:space="preserve"> </w:t>
      </w:r>
      <w:r>
        <w:t>specification.</w:t>
      </w:r>
    </w:p>
    <w:p w:rsidR="001A1104" w:rsidRDefault="001A1104">
      <w:pPr>
        <w:pStyle w:val="BodyText"/>
        <w:spacing w:before="7"/>
        <w:rPr>
          <w:sz w:val="31"/>
        </w:rPr>
      </w:pPr>
    </w:p>
    <w:p w:rsidR="001A1104" w:rsidRDefault="000955D2">
      <w:pPr>
        <w:pStyle w:val="Heading2"/>
        <w:jc w:val="both"/>
      </w:pPr>
      <w:r>
        <w:t>Accessibility of GIFT Authoring Tools</w:t>
      </w:r>
    </w:p>
    <w:p w:rsidR="001A1104" w:rsidRDefault="001A1104">
      <w:pPr>
        <w:pStyle w:val="BodyText"/>
        <w:spacing w:before="7"/>
        <w:rPr>
          <w:b/>
          <w:sz w:val="20"/>
        </w:rPr>
      </w:pPr>
    </w:p>
    <w:p w:rsidR="001A1104" w:rsidRDefault="000955D2">
      <w:pPr>
        <w:pStyle w:val="BodyText"/>
        <w:ind w:left="140" w:right="132"/>
        <w:jc w:val="both"/>
      </w:pPr>
      <w:r>
        <w:t>Overall,</w:t>
      </w:r>
      <w:r>
        <w:rPr>
          <w:spacing w:val="-5"/>
        </w:rPr>
        <w:t xml:space="preserve"> </w:t>
      </w:r>
      <w:r>
        <w:t>GIFT</w:t>
      </w:r>
      <w:r>
        <w:rPr>
          <w:spacing w:val="-2"/>
        </w:rPr>
        <w:t xml:space="preserve"> </w:t>
      </w:r>
      <w:r>
        <w:t>and</w:t>
      </w:r>
      <w:r>
        <w:rPr>
          <w:spacing w:val="-7"/>
        </w:rPr>
        <w:t xml:space="preserve"> </w:t>
      </w:r>
      <w:r>
        <w:t>its</w:t>
      </w:r>
      <w:r>
        <w:rPr>
          <w:spacing w:val="-3"/>
        </w:rPr>
        <w:t xml:space="preserve"> </w:t>
      </w:r>
      <w:r>
        <w:t>affiliated</w:t>
      </w:r>
      <w:r>
        <w:rPr>
          <w:spacing w:val="-4"/>
        </w:rPr>
        <w:t xml:space="preserve"> </w:t>
      </w:r>
      <w:r>
        <w:t>authoring</w:t>
      </w:r>
      <w:r>
        <w:rPr>
          <w:spacing w:val="-6"/>
        </w:rPr>
        <w:t xml:space="preserve"> </w:t>
      </w:r>
      <w:r>
        <w:t>tools</w:t>
      </w:r>
      <w:r>
        <w:rPr>
          <w:spacing w:val="-3"/>
        </w:rPr>
        <w:t xml:space="preserve"> </w:t>
      </w:r>
      <w:r>
        <w:t>are</w:t>
      </w:r>
      <w:r>
        <w:rPr>
          <w:spacing w:val="-7"/>
        </w:rPr>
        <w:t xml:space="preserve"> </w:t>
      </w:r>
      <w:r>
        <w:t>extremely</w:t>
      </w:r>
      <w:r>
        <w:rPr>
          <w:spacing w:val="-6"/>
        </w:rPr>
        <w:t xml:space="preserve"> </w:t>
      </w:r>
      <w:r>
        <w:t>accessible</w:t>
      </w:r>
      <w:r>
        <w:rPr>
          <w:spacing w:val="-4"/>
        </w:rPr>
        <w:t xml:space="preserve"> </w:t>
      </w:r>
      <w:r>
        <w:t>in</w:t>
      </w:r>
      <w:r>
        <w:rPr>
          <w:spacing w:val="-6"/>
        </w:rPr>
        <w:t xml:space="preserve"> </w:t>
      </w:r>
      <w:r>
        <w:t>the</w:t>
      </w:r>
      <w:r>
        <w:rPr>
          <w:spacing w:val="-6"/>
        </w:rPr>
        <w:t xml:space="preserve"> </w:t>
      </w:r>
      <w:r>
        <w:t>cloud</w:t>
      </w:r>
      <w:r>
        <w:rPr>
          <w:spacing w:val="-5"/>
        </w:rPr>
        <w:t xml:space="preserve"> </w:t>
      </w:r>
      <w:r>
        <w:t>at</w:t>
      </w:r>
      <w:r>
        <w:rPr>
          <w:spacing w:val="-4"/>
        </w:rPr>
        <w:t xml:space="preserve"> </w:t>
      </w:r>
      <w:hyperlink r:id="rId7">
        <w:r>
          <w:rPr>
            <w:color w:val="0000FF"/>
            <w:u w:val="single" w:color="0000FF"/>
          </w:rPr>
          <w:t>https://cloud.gifttu-</w:t>
        </w:r>
      </w:hyperlink>
      <w:r>
        <w:rPr>
          <w:color w:val="0000FF"/>
        </w:rPr>
        <w:t xml:space="preserve"> </w:t>
      </w:r>
      <w:hyperlink r:id="rId8">
        <w:r>
          <w:rPr>
            <w:color w:val="0000FF"/>
            <w:u w:val="single" w:color="0000FF"/>
          </w:rPr>
          <w:t>toring.org</w:t>
        </w:r>
        <w:r>
          <w:t>.</w:t>
        </w:r>
      </w:hyperlink>
      <w:r>
        <w:rPr>
          <w:spacing w:val="41"/>
        </w:rPr>
        <w:t xml:space="preserve"> </w:t>
      </w:r>
      <w:r>
        <w:t>As</w:t>
      </w:r>
      <w:r>
        <w:rPr>
          <w:spacing w:val="-9"/>
        </w:rPr>
        <w:t xml:space="preserve"> </w:t>
      </w:r>
      <w:r>
        <w:t>a</w:t>
      </w:r>
      <w:r>
        <w:rPr>
          <w:spacing w:val="-8"/>
        </w:rPr>
        <w:t xml:space="preserve"> </w:t>
      </w:r>
      <w:r>
        <w:t>cloud-based</w:t>
      </w:r>
      <w:r>
        <w:rPr>
          <w:spacing w:val="-7"/>
        </w:rPr>
        <w:t xml:space="preserve"> </w:t>
      </w:r>
      <w:r>
        <w:t>tool-suite,</w:t>
      </w:r>
      <w:r>
        <w:rPr>
          <w:spacing w:val="-9"/>
        </w:rPr>
        <w:t xml:space="preserve"> </w:t>
      </w:r>
      <w:r>
        <w:t>GIFT</w:t>
      </w:r>
      <w:r>
        <w:rPr>
          <w:spacing w:val="-5"/>
        </w:rPr>
        <w:t xml:space="preserve"> </w:t>
      </w:r>
      <w:r>
        <w:t>provides</w:t>
      </w:r>
      <w:r>
        <w:rPr>
          <w:spacing w:val="-9"/>
        </w:rPr>
        <w:t xml:space="preserve"> </w:t>
      </w:r>
      <w:r>
        <w:t>a</w:t>
      </w:r>
      <w:r>
        <w:rPr>
          <w:spacing w:val="-7"/>
        </w:rPr>
        <w:t xml:space="preserve"> </w:t>
      </w:r>
      <w:r>
        <w:t>scalable</w:t>
      </w:r>
      <w:r>
        <w:rPr>
          <w:spacing w:val="-6"/>
        </w:rPr>
        <w:t xml:space="preserve"> </w:t>
      </w:r>
      <w:r>
        <w:t>architecture</w:t>
      </w:r>
      <w:r>
        <w:rPr>
          <w:spacing w:val="-9"/>
        </w:rPr>
        <w:t xml:space="preserve"> </w:t>
      </w:r>
      <w:r>
        <w:t>that</w:t>
      </w:r>
      <w:r>
        <w:rPr>
          <w:spacing w:val="-11"/>
        </w:rPr>
        <w:t xml:space="preserve"> </w:t>
      </w:r>
      <w:r>
        <w:t>can</w:t>
      </w:r>
      <w:r>
        <w:rPr>
          <w:spacing w:val="-6"/>
        </w:rPr>
        <w:t xml:space="preserve"> </w:t>
      </w:r>
      <w:r>
        <w:t>grow</w:t>
      </w:r>
      <w:r>
        <w:rPr>
          <w:spacing w:val="-7"/>
        </w:rPr>
        <w:t xml:space="preserve"> </w:t>
      </w:r>
      <w:r>
        <w:t>easily</w:t>
      </w:r>
      <w:r>
        <w:rPr>
          <w:spacing w:val="-9"/>
        </w:rPr>
        <w:t xml:space="preserve"> </w:t>
      </w:r>
      <w:r>
        <w:t>with</w:t>
      </w:r>
      <w:r>
        <w:rPr>
          <w:spacing w:val="-9"/>
        </w:rPr>
        <w:t xml:space="preserve"> </w:t>
      </w:r>
      <w:r>
        <w:t>the number of users and the number of courses being developed. Developers can store their courses or experiments in the cloud and provide links to students or participants (Figure 1). Experimental data is stored in the</w:t>
      </w:r>
      <w:r>
        <w:rPr>
          <w:spacing w:val="-7"/>
        </w:rPr>
        <w:t xml:space="preserve"> </w:t>
      </w:r>
      <w:r>
        <w:t>cloud,</w:t>
      </w:r>
      <w:r>
        <w:rPr>
          <w:spacing w:val="-3"/>
        </w:rPr>
        <w:t xml:space="preserve"> </w:t>
      </w:r>
      <w:r>
        <w:t>can</w:t>
      </w:r>
      <w:r>
        <w:rPr>
          <w:spacing w:val="-3"/>
        </w:rPr>
        <w:t xml:space="preserve"> </w:t>
      </w:r>
      <w:r>
        <w:t>be</w:t>
      </w:r>
      <w:r>
        <w:rPr>
          <w:spacing w:val="-6"/>
        </w:rPr>
        <w:t xml:space="preserve"> </w:t>
      </w:r>
      <w:r>
        <w:t>configured</w:t>
      </w:r>
      <w:r>
        <w:rPr>
          <w:spacing w:val="-4"/>
        </w:rPr>
        <w:t xml:space="preserve"> </w:t>
      </w:r>
      <w:r>
        <w:t>for</w:t>
      </w:r>
      <w:r>
        <w:rPr>
          <w:spacing w:val="-4"/>
        </w:rPr>
        <w:t xml:space="preserve"> </w:t>
      </w:r>
      <w:r>
        <w:t>easy</w:t>
      </w:r>
      <w:r>
        <w:rPr>
          <w:spacing w:val="-6"/>
        </w:rPr>
        <w:t xml:space="preserve"> </w:t>
      </w:r>
      <w:r>
        <w:t>analysis</w:t>
      </w:r>
      <w:r>
        <w:rPr>
          <w:spacing w:val="-1"/>
        </w:rPr>
        <w:t xml:space="preserve"> </w:t>
      </w:r>
      <w:r>
        <w:t>using</w:t>
      </w:r>
      <w:r>
        <w:rPr>
          <w:spacing w:val="-6"/>
        </w:rPr>
        <w:t xml:space="preserve"> </w:t>
      </w:r>
      <w:r>
        <w:t>the</w:t>
      </w:r>
      <w:r>
        <w:rPr>
          <w:spacing w:val="-4"/>
        </w:rPr>
        <w:t xml:space="preserve"> </w:t>
      </w:r>
      <w:r>
        <w:t>Event</w:t>
      </w:r>
      <w:r>
        <w:rPr>
          <w:spacing w:val="-3"/>
        </w:rPr>
        <w:t xml:space="preserve"> </w:t>
      </w:r>
      <w:r>
        <w:t>Report</w:t>
      </w:r>
      <w:r>
        <w:rPr>
          <w:spacing w:val="-5"/>
        </w:rPr>
        <w:t xml:space="preserve"> </w:t>
      </w:r>
      <w:r>
        <w:t>Tool</w:t>
      </w:r>
      <w:r>
        <w:rPr>
          <w:spacing w:val="-1"/>
        </w:rPr>
        <w:t xml:space="preserve"> </w:t>
      </w:r>
      <w:r>
        <w:t>(ERT)</w:t>
      </w:r>
      <w:r>
        <w:rPr>
          <w:spacing w:val="-6"/>
        </w:rPr>
        <w:t xml:space="preserve"> </w:t>
      </w:r>
      <w:r>
        <w:t>and</w:t>
      </w:r>
      <w:r>
        <w:rPr>
          <w:spacing w:val="-4"/>
        </w:rPr>
        <w:t xml:space="preserve"> </w:t>
      </w:r>
      <w:r>
        <w:t>exported</w:t>
      </w:r>
      <w:r>
        <w:rPr>
          <w:spacing w:val="-6"/>
        </w:rPr>
        <w:t xml:space="preserve"> </w:t>
      </w:r>
      <w:r>
        <w:t>on</w:t>
      </w:r>
      <w:r>
        <w:rPr>
          <w:spacing w:val="-4"/>
        </w:rPr>
        <w:t xml:space="preserve"> </w:t>
      </w:r>
      <w:r>
        <w:t>demand for further</w:t>
      </w:r>
      <w:r>
        <w:rPr>
          <w:spacing w:val="-2"/>
        </w:rPr>
        <w:t xml:space="preserve"> </w:t>
      </w:r>
      <w:r>
        <w:t>analysis.</w:t>
      </w:r>
    </w:p>
    <w:p w:rsidR="001A1104" w:rsidRDefault="000955D2">
      <w:pPr>
        <w:pStyle w:val="BodyText"/>
        <w:spacing w:before="11"/>
      </w:pPr>
      <w:r>
        <w:rPr>
          <w:noProof/>
          <w:lang w:bidi="ar-SA"/>
        </w:rPr>
        <w:drawing>
          <wp:anchor distT="0" distB="0" distL="0" distR="0" simplePos="0" relativeHeight="251652608" behindDoc="0" locked="0" layoutInCell="1" allowOverlap="1">
            <wp:simplePos x="0" y="0"/>
            <wp:positionH relativeFrom="page">
              <wp:posOffset>1036282</wp:posOffset>
            </wp:positionH>
            <wp:positionV relativeFrom="paragraph">
              <wp:posOffset>192553</wp:posOffset>
            </wp:positionV>
            <wp:extent cx="5784828" cy="26319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784828" cy="2631948"/>
                    </a:xfrm>
                    <a:prstGeom prst="rect">
                      <a:avLst/>
                    </a:prstGeom>
                  </pic:spPr>
                </pic:pic>
              </a:graphicData>
            </a:graphic>
          </wp:anchor>
        </w:drawing>
      </w:r>
    </w:p>
    <w:p w:rsidR="001A1104" w:rsidRDefault="000955D2">
      <w:pPr>
        <w:spacing w:before="178"/>
        <w:ind w:left="2797"/>
        <w:rPr>
          <w:b/>
          <w:sz w:val="20"/>
        </w:rPr>
      </w:pPr>
      <w:r>
        <w:rPr>
          <w:b/>
          <w:sz w:val="20"/>
        </w:rPr>
        <w:t>Figure 1. Cloud-based Courses and Experiments</w:t>
      </w:r>
    </w:p>
    <w:p w:rsidR="001A1104" w:rsidRDefault="001A1104">
      <w:pPr>
        <w:pStyle w:val="BodyText"/>
        <w:spacing w:before="3"/>
        <w:rPr>
          <w:b/>
          <w:sz w:val="31"/>
        </w:rPr>
      </w:pPr>
    </w:p>
    <w:p w:rsidR="001A1104" w:rsidRDefault="000955D2">
      <w:pPr>
        <w:pStyle w:val="Heading2"/>
        <w:jc w:val="both"/>
      </w:pPr>
      <w:r>
        <w:t>Usability of Adaptive Instructional Courses in GIFT</w:t>
      </w:r>
    </w:p>
    <w:p w:rsidR="001A1104" w:rsidRDefault="001A1104">
      <w:pPr>
        <w:pStyle w:val="BodyText"/>
        <w:spacing w:before="7"/>
        <w:rPr>
          <w:b/>
          <w:sz w:val="20"/>
        </w:rPr>
      </w:pPr>
    </w:p>
    <w:p w:rsidR="001A1104" w:rsidRDefault="000955D2" w:rsidP="000955D2">
      <w:pPr>
        <w:pStyle w:val="BodyText"/>
        <w:ind w:left="140" w:right="136"/>
        <w:jc w:val="both"/>
        <w:sectPr w:rsidR="001A1104">
          <w:pgSz w:w="12240" w:h="15840"/>
          <w:pgMar w:top="1360" w:right="1300" w:bottom="280" w:left="1300" w:header="720" w:footer="720" w:gutter="0"/>
          <w:cols w:space="720"/>
        </w:sectPr>
      </w:pPr>
      <w:r>
        <w:t>After logging into the GIFT Cloud-based platform, each learner is introduced to their personalized GIFT Dashboard and a complete tiled list of course materials. They are presented with both title and thumbnail images</w:t>
      </w:r>
      <w:r>
        <w:rPr>
          <w:spacing w:val="-6"/>
        </w:rPr>
        <w:t xml:space="preserve"> </w:t>
      </w:r>
      <w:r>
        <w:t>which</w:t>
      </w:r>
      <w:r>
        <w:rPr>
          <w:spacing w:val="-6"/>
        </w:rPr>
        <w:t xml:space="preserve"> </w:t>
      </w:r>
      <w:r>
        <w:t>are</w:t>
      </w:r>
      <w:r>
        <w:rPr>
          <w:spacing w:val="-7"/>
        </w:rPr>
        <w:t xml:space="preserve"> </w:t>
      </w:r>
      <w:r>
        <w:t>accessible</w:t>
      </w:r>
      <w:r>
        <w:rPr>
          <w:spacing w:val="-6"/>
        </w:rPr>
        <w:t xml:space="preserve"> </w:t>
      </w:r>
      <w:r>
        <w:t>by</w:t>
      </w:r>
      <w:r>
        <w:rPr>
          <w:spacing w:val="-9"/>
        </w:rPr>
        <w:t xml:space="preserve"> </w:t>
      </w:r>
      <w:r>
        <w:t>the</w:t>
      </w:r>
      <w:r>
        <w:rPr>
          <w:spacing w:val="-6"/>
        </w:rPr>
        <w:t xml:space="preserve"> </w:t>
      </w:r>
      <w:r>
        <w:t>individual</w:t>
      </w:r>
      <w:r>
        <w:rPr>
          <w:spacing w:val="-6"/>
        </w:rPr>
        <w:t xml:space="preserve"> </w:t>
      </w:r>
      <w:r>
        <w:t>learner/author.</w:t>
      </w:r>
      <w:r>
        <w:rPr>
          <w:spacing w:val="-6"/>
        </w:rPr>
        <w:t xml:space="preserve"> </w:t>
      </w:r>
      <w:r>
        <w:t>Upon</w:t>
      </w:r>
      <w:r>
        <w:rPr>
          <w:spacing w:val="-7"/>
        </w:rPr>
        <w:t xml:space="preserve"> </w:t>
      </w:r>
      <w:r>
        <w:t>selection</w:t>
      </w:r>
      <w:r>
        <w:rPr>
          <w:spacing w:val="-6"/>
        </w:rPr>
        <w:t xml:space="preserve"> </w:t>
      </w:r>
      <w:r>
        <w:t>of</w:t>
      </w:r>
      <w:r>
        <w:rPr>
          <w:spacing w:val="-8"/>
        </w:rPr>
        <w:t xml:space="preserve"> </w:t>
      </w:r>
      <w:r>
        <w:t>a</w:t>
      </w:r>
      <w:r>
        <w:rPr>
          <w:spacing w:val="-6"/>
        </w:rPr>
        <w:t xml:space="preserve"> </w:t>
      </w:r>
      <w:r>
        <w:t>course,</w:t>
      </w:r>
      <w:r>
        <w:rPr>
          <w:spacing w:val="-7"/>
        </w:rPr>
        <w:t xml:space="preserve"> </w:t>
      </w:r>
      <w:r>
        <w:t>the</w:t>
      </w:r>
      <w:r>
        <w:rPr>
          <w:spacing w:val="-8"/>
        </w:rPr>
        <w:t xml:space="preserve"> </w:t>
      </w:r>
      <w:r>
        <w:t>installation</w:t>
      </w:r>
      <w:r>
        <w:rPr>
          <w:spacing w:val="-6"/>
        </w:rPr>
        <w:t xml:space="preserve"> </w:t>
      </w:r>
      <w:r>
        <w:t>of any</w:t>
      </w:r>
      <w:r>
        <w:rPr>
          <w:spacing w:val="-7"/>
        </w:rPr>
        <w:t xml:space="preserve"> </w:t>
      </w:r>
      <w:r>
        <w:t>necessary</w:t>
      </w:r>
      <w:r>
        <w:rPr>
          <w:spacing w:val="-6"/>
        </w:rPr>
        <w:t xml:space="preserve"> </w:t>
      </w:r>
      <w:r>
        <w:t>plug-ins</w:t>
      </w:r>
      <w:r>
        <w:rPr>
          <w:spacing w:val="-3"/>
        </w:rPr>
        <w:t xml:space="preserve"> </w:t>
      </w:r>
      <w:r>
        <w:t>(e.g.,</w:t>
      </w:r>
      <w:r>
        <w:rPr>
          <w:spacing w:val="-6"/>
        </w:rPr>
        <w:t xml:space="preserve"> </w:t>
      </w:r>
      <w:r>
        <w:t>Java</w:t>
      </w:r>
      <w:r>
        <w:rPr>
          <w:spacing w:val="-6"/>
        </w:rPr>
        <w:t xml:space="preserve"> </w:t>
      </w:r>
      <w:r>
        <w:t>applet</w:t>
      </w:r>
      <w:r>
        <w:rPr>
          <w:spacing w:val="-5"/>
        </w:rPr>
        <w:t xml:space="preserve"> </w:t>
      </w:r>
      <w:r>
        <w:t>to</w:t>
      </w:r>
      <w:r>
        <w:rPr>
          <w:spacing w:val="-6"/>
        </w:rPr>
        <w:t xml:space="preserve"> </w:t>
      </w:r>
      <w:r>
        <w:t>run</w:t>
      </w:r>
      <w:r>
        <w:rPr>
          <w:spacing w:val="-6"/>
        </w:rPr>
        <w:t xml:space="preserve"> </w:t>
      </w:r>
      <w:r>
        <w:t>Microsoft</w:t>
      </w:r>
      <w:r>
        <w:rPr>
          <w:spacing w:val="-5"/>
        </w:rPr>
        <w:t xml:space="preserve"> </w:t>
      </w:r>
      <w:r>
        <w:t>PowerPoint)</w:t>
      </w:r>
      <w:r>
        <w:rPr>
          <w:spacing w:val="-2"/>
        </w:rPr>
        <w:t xml:space="preserve"> </w:t>
      </w:r>
      <w:r>
        <w:t>prompt</w:t>
      </w:r>
      <w:r>
        <w:rPr>
          <w:spacing w:val="-5"/>
        </w:rPr>
        <w:t xml:space="preserve"> </w:t>
      </w:r>
      <w:r>
        <w:t>the</w:t>
      </w:r>
      <w:r>
        <w:rPr>
          <w:spacing w:val="-6"/>
        </w:rPr>
        <w:t xml:space="preserve"> </w:t>
      </w:r>
      <w:r>
        <w:t>learner</w:t>
      </w:r>
      <w:r>
        <w:rPr>
          <w:spacing w:val="-3"/>
        </w:rPr>
        <w:t xml:space="preserve"> </w:t>
      </w:r>
      <w:r>
        <w:t>to</w:t>
      </w:r>
      <w:r>
        <w:rPr>
          <w:spacing w:val="-6"/>
        </w:rPr>
        <w:t xml:space="preserve"> </w:t>
      </w:r>
      <w:r>
        <w:t>run</w:t>
      </w:r>
      <w:r>
        <w:rPr>
          <w:spacing w:val="-4"/>
        </w:rPr>
        <w:t xml:space="preserve"> </w:t>
      </w:r>
      <w:r>
        <w:t>and</w:t>
      </w:r>
      <w:r>
        <w:rPr>
          <w:spacing w:val="-6"/>
        </w:rPr>
        <w:t xml:space="preserve"> </w:t>
      </w:r>
      <w:r>
        <w:t xml:space="preserve">install </w:t>
      </w:r>
    </w:p>
    <w:p w:rsidR="001A1104" w:rsidRDefault="000955D2" w:rsidP="000955D2">
      <w:pPr>
        <w:pStyle w:val="BodyText"/>
        <w:spacing w:before="74"/>
        <w:ind w:right="140"/>
        <w:jc w:val="both"/>
      </w:pPr>
      <w:proofErr w:type="gramStart"/>
      <w:r>
        <w:lastRenderedPageBreak/>
        <w:t>required</w:t>
      </w:r>
      <w:proofErr w:type="gramEnd"/>
      <w:r>
        <w:t xml:space="preserve"> software. This may be distracting, but for the most part can be avoided by using Microsoft PowerPoint slideshows that are converted to images.</w:t>
      </w:r>
    </w:p>
    <w:p w:rsidR="001A1104" w:rsidRDefault="001A1104">
      <w:pPr>
        <w:pStyle w:val="BodyText"/>
        <w:spacing w:before="10"/>
        <w:rPr>
          <w:sz w:val="20"/>
        </w:rPr>
      </w:pPr>
    </w:p>
    <w:p w:rsidR="001A1104" w:rsidRDefault="000955D2">
      <w:pPr>
        <w:pStyle w:val="BodyText"/>
        <w:ind w:left="140" w:right="133"/>
        <w:jc w:val="both"/>
      </w:pPr>
      <w:r>
        <w:t>GIFT</w:t>
      </w:r>
      <w:r>
        <w:rPr>
          <w:spacing w:val="-3"/>
        </w:rPr>
        <w:t xml:space="preserve"> </w:t>
      </w:r>
      <w:r>
        <w:t>is</w:t>
      </w:r>
      <w:r>
        <w:rPr>
          <w:spacing w:val="-6"/>
        </w:rPr>
        <w:t xml:space="preserve"> </w:t>
      </w:r>
      <w:r>
        <w:t>designed</w:t>
      </w:r>
      <w:r>
        <w:rPr>
          <w:spacing w:val="-6"/>
        </w:rPr>
        <w:t xml:space="preserve"> </w:t>
      </w:r>
      <w:r>
        <w:t>to</w:t>
      </w:r>
      <w:r>
        <w:rPr>
          <w:spacing w:val="-4"/>
        </w:rPr>
        <w:t xml:space="preserve"> </w:t>
      </w:r>
      <w:r>
        <w:t>provide</w:t>
      </w:r>
      <w:r>
        <w:rPr>
          <w:spacing w:val="-4"/>
        </w:rPr>
        <w:t xml:space="preserve"> </w:t>
      </w:r>
      <w:r>
        <w:t>a</w:t>
      </w:r>
      <w:r>
        <w:rPr>
          <w:spacing w:val="-3"/>
        </w:rPr>
        <w:t xml:space="preserve"> </w:t>
      </w:r>
      <w:r>
        <w:t>self-contained</w:t>
      </w:r>
      <w:r>
        <w:rPr>
          <w:spacing w:val="-3"/>
        </w:rPr>
        <w:t xml:space="preserve"> </w:t>
      </w:r>
      <w:r>
        <w:t>platform</w:t>
      </w:r>
      <w:r>
        <w:rPr>
          <w:spacing w:val="-6"/>
        </w:rPr>
        <w:t xml:space="preserve"> </w:t>
      </w:r>
      <w:r>
        <w:t>for</w:t>
      </w:r>
      <w:r>
        <w:rPr>
          <w:spacing w:val="-3"/>
        </w:rPr>
        <w:t xml:space="preserve"> </w:t>
      </w:r>
      <w:r>
        <w:rPr>
          <w:spacing w:val="-2"/>
        </w:rPr>
        <w:t>AIS</w:t>
      </w:r>
      <w:r>
        <w:rPr>
          <w:spacing w:val="-5"/>
        </w:rPr>
        <w:t xml:space="preserve"> </w:t>
      </w:r>
      <w:r>
        <w:t>material</w:t>
      </w:r>
      <w:r>
        <w:rPr>
          <w:spacing w:val="-1"/>
        </w:rPr>
        <w:t xml:space="preserve"> </w:t>
      </w:r>
      <w:r>
        <w:t>authoring,</w:t>
      </w:r>
      <w:r>
        <w:rPr>
          <w:spacing w:val="-6"/>
        </w:rPr>
        <w:t xml:space="preserve"> </w:t>
      </w:r>
      <w:r>
        <w:t>curating</w:t>
      </w:r>
      <w:r>
        <w:rPr>
          <w:spacing w:val="-6"/>
        </w:rPr>
        <w:t xml:space="preserve"> </w:t>
      </w:r>
      <w:r>
        <w:t>and</w:t>
      </w:r>
      <w:r>
        <w:rPr>
          <w:spacing w:val="-5"/>
        </w:rPr>
        <w:t xml:space="preserve"> </w:t>
      </w:r>
      <w:r>
        <w:t>sharing.</w:t>
      </w:r>
      <w:r>
        <w:rPr>
          <w:spacing w:val="-4"/>
        </w:rPr>
        <w:t xml:space="preserve"> </w:t>
      </w:r>
      <w:r>
        <w:t>To satisfy</w:t>
      </w:r>
      <w:r>
        <w:rPr>
          <w:spacing w:val="-9"/>
        </w:rPr>
        <w:t xml:space="preserve"> </w:t>
      </w:r>
      <w:r>
        <w:t>this</w:t>
      </w:r>
      <w:r>
        <w:rPr>
          <w:spacing w:val="-5"/>
        </w:rPr>
        <w:t xml:space="preserve"> </w:t>
      </w:r>
      <w:r>
        <w:t>requirement,</w:t>
      </w:r>
      <w:r>
        <w:rPr>
          <w:spacing w:val="-9"/>
        </w:rPr>
        <w:t xml:space="preserve"> </w:t>
      </w:r>
      <w:r>
        <w:t>the</w:t>
      </w:r>
      <w:r>
        <w:rPr>
          <w:spacing w:val="-8"/>
        </w:rPr>
        <w:t xml:space="preserve"> </w:t>
      </w:r>
      <w:r>
        <w:t>cloud-based</w:t>
      </w:r>
      <w:r>
        <w:rPr>
          <w:spacing w:val="-6"/>
        </w:rPr>
        <w:t xml:space="preserve"> </w:t>
      </w:r>
      <w:r>
        <w:t>GIFT</w:t>
      </w:r>
      <w:r>
        <w:rPr>
          <w:spacing w:val="-4"/>
        </w:rPr>
        <w:t xml:space="preserve"> </w:t>
      </w:r>
      <w:r>
        <w:t>provides</w:t>
      </w:r>
      <w:r>
        <w:rPr>
          <w:spacing w:val="-5"/>
        </w:rPr>
        <w:t xml:space="preserve"> </w:t>
      </w:r>
      <w:r>
        <w:t>support</w:t>
      </w:r>
      <w:r>
        <w:rPr>
          <w:spacing w:val="-8"/>
        </w:rPr>
        <w:t xml:space="preserve"> </w:t>
      </w:r>
      <w:r>
        <w:t>for</w:t>
      </w:r>
      <w:r>
        <w:rPr>
          <w:spacing w:val="-8"/>
        </w:rPr>
        <w:t xml:space="preserve"> </w:t>
      </w:r>
      <w:r>
        <w:t>Java,</w:t>
      </w:r>
      <w:r>
        <w:rPr>
          <w:spacing w:val="-6"/>
        </w:rPr>
        <w:t xml:space="preserve"> </w:t>
      </w:r>
      <w:proofErr w:type="spellStart"/>
      <w:r>
        <w:t>UnityGL</w:t>
      </w:r>
      <w:proofErr w:type="spellEnd"/>
      <w:r>
        <w:rPr>
          <w:spacing w:val="-6"/>
        </w:rPr>
        <w:t xml:space="preserve"> </w:t>
      </w:r>
      <w:r>
        <w:t>and</w:t>
      </w:r>
      <w:r>
        <w:rPr>
          <w:spacing w:val="-6"/>
        </w:rPr>
        <w:t xml:space="preserve"> </w:t>
      </w:r>
      <w:r>
        <w:t>embedding</w:t>
      </w:r>
      <w:r>
        <w:rPr>
          <w:spacing w:val="-5"/>
        </w:rPr>
        <w:t xml:space="preserve"> </w:t>
      </w:r>
      <w:r>
        <w:t>of</w:t>
      </w:r>
      <w:r>
        <w:rPr>
          <w:spacing w:val="-5"/>
        </w:rPr>
        <w:t xml:space="preserve"> </w:t>
      </w:r>
      <w:r>
        <w:t>API- based</w:t>
      </w:r>
      <w:r>
        <w:rPr>
          <w:spacing w:val="-15"/>
        </w:rPr>
        <w:t xml:space="preserve"> </w:t>
      </w:r>
      <w:r>
        <w:t>external</w:t>
      </w:r>
      <w:r>
        <w:rPr>
          <w:spacing w:val="-12"/>
        </w:rPr>
        <w:t xml:space="preserve"> </w:t>
      </w:r>
      <w:r>
        <w:t>media.</w:t>
      </w:r>
      <w:r>
        <w:rPr>
          <w:spacing w:val="-17"/>
        </w:rPr>
        <w:t xml:space="preserve"> </w:t>
      </w:r>
      <w:r>
        <w:t>There</w:t>
      </w:r>
      <w:r>
        <w:rPr>
          <w:spacing w:val="-14"/>
        </w:rPr>
        <w:t xml:space="preserve"> </w:t>
      </w:r>
      <w:r>
        <w:t>is</w:t>
      </w:r>
      <w:r>
        <w:rPr>
          <w:spacing w:val="-13"/>
        </w:rPr>
        <w:t xml:space="preserve"> </w:t>
      </w:r>
      <w:r>
        <w:t>great</w:t>
      </w:r>
      <w:r>
        <w:rPr>
          <w:spacing w:val="-12"/>
        </w:rPr>
        <w:t xml:space="preserve"> </w:t>
      </w:r>
      <w:r>
        <w:t>advantage</w:t>
      </w:r>
      <w:r>
        <w:rPr>
          <w:spacing w:val="-12"/>
        </w:rPr>
        <w:t xml:space="preserve"> </w:t>
      </w:r>
      <w:r>
        <w:t>to</w:t>
      </w:r>
      <w:r>
        <w:rPr>
          <w:spacing w:val="-16"/>
        </w:rPr>
        <w:t xml:space="preserve"> </w:t>
      </w:r>
      <w:r>
        <w:t>this</w:t>
      </w:r>
      <w:r>
        <w:rPr>
          <w:spacing w:val="-15"/>
        </w:rPr>
        <w:t xml:space="preserve"> </w:t>
      </w:r>
      <w:r>
        <w:t>capability</w:t>
      </w:r>
      <w:r>
        <w:rPr>
          <w:spacing w:val="-16"/>
        </w:rPr>
        <w:t xml:space="preserve"> </w:t>
      </w:r>
      <w:r>
        <w:t>in</w:t>
      </w:r>
      <w:r>
        <w:rPr>
          <w:spacing w:val="-12"/>
        </w:rPr>
        <w:t xml:space="preserve"> </w:t>
      </w:r>
      <w:r>
        <w:t>that</w:t>
      </w:r>
      <w:r>
        <w:rPr>
          <w:spacing w:val="-14"/>
        </w:rPr>
        <w:t xml:space="preserve"> </w:t>
      </w:r>
      <w:r>
        <w:t>GIFT</w:t>
      </w:r>
      <w:r>
        <w:rPr>
          <w:spacing w:val="-12"/>
        </w:rPr>
        <w:t xml:space="preserve"> </w:t>
      </w:r>
      <w:r>
        <w:t>can</w:t>
      </w:r>
      <w:r>
        <w:rPr>
          <w:spacing w:val="-12"/>
        </w:rPr>
        <w:t xml:space="preserve"> </w:t>
      </w:r>
      <w:r>
        <w:t>be</w:t>
      </w:r>
      <w:r>
        <w:rPr>
          <w:spacing w:val="-18"/>
        </w:rPr>
        <w:t xml:space="preserve"> </w:t>
      </w:r>
      <w:r>
        <w:t>used</w:t>
      </w:r>
      <w:r>
        <w:rPr>
          <w:spacing w:val="-16"/>
        </w:rPr>
        <w:t xml:space="preserve"> </w:t>
      </w:r>
      <w:r>
        <w:t>to</w:t>
      </w:r>
      <w:r>
        <w:rPr>
          <w:spacing w:val="-12"/>
        </w:rPr>
        <w:t xml:space="preserve"> </w:t>
      </w:r>
      <w:r>
        <w:t>point</w:t>
      </w:r>
      <w:r>
        <w:rPr>
          <w:spacing w:val="-12"/>
        </w:rPr>
        <w:t xml:space="preserve"> </w:t>
      </w:r>
      <w:r>
        <w:t>to</w:t>
      </w:r>
      <w:r>
        <w:rPr>
          <w:spacing w:val="-16"/>
        </w:rPr>
        <w:t xml:space="preserve"> </w:t>
      </w:r>
      <w:r>
        <w:t>existing media which satisfies legal access under Fair Use, “a doctrine in the law of the United States that permits limited use of copyrighted material without having to first acquire permission from the copyright holder” (</w:t>
      </w:r>
      <w:proofErr w:type="spellStart"/>
      <w:r>
        <w:t>Leval</w:t>
      </w:r>
      <w:proofErr w:type="spellEnd"/>
      <w:r>
        <w:t>, 1989). Another advantage is that the author of the media retains control and provides updates. The GIFT</w:t>
      </w:r>
      <w:r>
        <w:rPr>
          <w:spacing w:val="-10"/>
        </w:rPr>
        <w:t xml:space="preserve"> </w:t>
      </w:r>
      <w:r>
        <w:t>ITS</w:t>
      </w:r>
      <w:r>
        <w:rPr>
          <w:spacing w:val="-11"/>
        </w:rPr>
        <w:t xml:space="preserve"> </w:t>
      </w:r>
      <w:r>
        <w:t>author</w:t>
      </w:r>
      <w:r>
        <w:rPr>
          <w:spacing w:val="-13"/>
        </w:rPr>
        <w:t xml:space="preserve"> </w:t>
      </w:r>
      <w:r>
        <w:t>is</w:t>
      </w:r>
      <w:r>
        <w:rPr>
          <w:spacing w:val="-10"/>
        </w:rPr>
        <w:t xml:space="preserve"> </w:t>
      </w:r>
      <w:r>
        <w:t>not</w:t>
      </w:r>
      <w:r>
        <w:rPr>
          <w:spacing w:val="-10"/>
        </w:rPr>
        <w:t xml:space="preserve"> </w:t>
      </w:r>
      <w:r>
        <w:t>required</w:t>
      </w:r>
      <w:r>
        <w:rPr>
          <w:spacing w:val="-13"/>
        </w:rPr>
        <w:t xml:space="preserve"> </w:t>
      </w:r>
      <w:r>
        <w:t>to</w:t>
      </w:r>
      <w:r>
        <w:rPr>
          <w:spacing w:val="-11"/>
        </w:rPr>
        <w:t xml:space="preserve"> </w:t>
      </w:r>
      <w:r>
        <w:t>manage</w:t>
      </w:r>
      <w:r>
        <w:rPr>
          <w:spacing w:val="-11"/>
        </w:rPr>
        <w:t xml:space="preserve"> </w:t>
      </w:r>
      <w:r>
        <w:t>the</w:t>
      </w:r>
      <w:r>
        <w:rPr>
          <w:spacing w:val="-12"/>
        </w:rPr>
        <w:t xml:space="preserve"> </w:t>
      </w:r>
      <w:r>
        <w:t>configuration</w:t>
      </w:r>
      <w:r>
        <w:rPr>
          <w:spacing w:val="-11"/>
        </w:rPr>
        <w:t xml:space="preserve"> </w:t>
      </w:r>
      <w:r>
        <w:t>of</w:t>
      </w:r>
      <w:r>
        <w:rPr>
          <w:spacing w:val="-10"/>
        </w:rPr>
        <w:t xml:space="preserve"> </w:t>
      </w:r>
      <w:r>
        <w:t>external</w:t>
      </w:r>
      <w:r>
        <w:rPr>
          <w:spacing w:val="-10"/>
        </w:rPr>
        <w:t xml:space="preserve"> </w:t>
      </w:r>
      <w:r>
        <w:t>media</w:t>
      </w:r>
      <w:r>
        <w:rPr>
          <w:spacing w:val="-11"/>
        </w:rPr>
        <w:t xml:space="preserve"> </w:t>
      </w:r>
      <w:r>
        <w:t>when</w:t>
      </w:r>
      <w:r>
        <w:rPr>
          <w:spacing w:val="-11"/>
        </w:rPr>
        <w:t xml:space="preserve"> </w:t>
      </w:r>
      <w:r>
        <w:t>the</w:t>
      </w:r>
      <w:r>
        <w:rPr>
          <w:spacing w:val="-11"/>
        </w:rPr>
        <w:t xml:space="preserve"> </w:t>
      </w:r>
      <w:r>
        <w:t>tutor</w:t>
      </w:r>
      <w:r>
        <w:rPr>
          <w:spacing w:val="-10"/>
        </w:rPr>
        <w:t xml:space="preserve"> </w:t>
      </w:r>
      <w:r>
        <w:t>simply</w:t>
      </w:r>
      <w:r>
        <w:rPr>
          <w:spacing w:val="-13"/>
        </w:rPr>
        <w:t xml:space="preserve"> </w:t>
      </w:r>
      <w:r>
        <w:t>points to the location of the</w:t>
      </w:r>
      <w:r>
        <w:rPr>
          <w:spacing w:val="-3"/>
        </w:rPr>
        <w:t xml:space="preserve"> </w:t>
      </w:r>
      <w:r>
        <w:t>media.</w:t>
      </w:r>
    </w:p>
    <w:p w:rsidR="001A1104" w:rsidRDefault="001A1104">
      <w:pPr>
        <w:pStyle w:val="BodyText"/>
        <w:spacing w:before="10"/>
        <w:rPr>
          <w:sz w:val="20"/>
        </w:rPr>
      </w:pPr>
    </w:p>
    <w:p w:rsidR="001A1104" w:rsidRDefault="000955D2">
      <w:pPr>
        <w:pStyle w:val="BodyText"/>
        <w:ind w:left="140" w:right="135"/>
        <w:jc w:val="both"/>
      </w:pPr>
      <w:r>
        <w:t>GIFT</w:t>
      </w:r>
      <w:r>
        <w:rPr>
          <w:spacing w:val="-3"/>
        </w:rPr>
        <w:t xml:space="preserve"> </w:t>
      </w:r>
      <w:r>
        <w:t>facilitates</w:t>
      </w:r>
      <w:r>
        <w:rPr>
          <w:spacing w:val="-4"/>
        </w:rPr>
        <w:t xml:space="preserve"> </w:t>
      </w:r>
      <w:r>
        <w:t>the</w:t>
      </w:r>
      <w:r>
        <w:rPr>
          <w:spacing w:val="-4"/>
        </w:rPr>
        <w:t xml:space="preserve"> </w:t>
      </w:r>
      <w:r>
        <w:t>presentation</w:t>
      </w:r>
      <w:r>
        <w:rPr>
          <w:spacing w:val="-5"/>
        </w:rPr>
        <w:t xml:space="preserve"> </w:t>
      </w:r>
      <w:r>
        <w:t>of</w:t>
      </w:r>
      <w:r>
        <w:rPr>
          <w:spacing w:val="-4"/>
        </w:rPr>
        <w:t xml:space="preserve"> </w:t>
      </w:r>
      <w:r>
        <w:t>instructional</w:t>
      </w:r>
      <w:r>
        <w:rPr>
          <w:spacing w:val="-4"/>
        </w:rPr>
        <w:t xml:space="preserve"> </w:t>
      </w:r>
      <w:r>
        <w:t>material</w:t>
      </w:r>
      <w:r>
        <w:rPr>
          <w:spacing w:val="-4"/>
        </w:rPr>
        <w:t xml:space="preserve"> </w:t>
      </w:r>
      <w:r>
        <w:t>to</w:t>
      </w:r>
      <w:r>
        <w:rPr>
          <w:spacing w:val="-5"/>
        </w:rPr>
        <w:t xml:space="preserve"> </w:t>
      </w:r>
      <w:r>
        <w:t>learners</w:t>
      </w:r>
      <w:r>
        <w:rPr>
          <w:spacing w:val="-4"/>
        </w:rPr>
        <w:t xml:space="preserve"> </w:t>
      </w:r>
      <w:r>
        <w:t>through</w:t>
      </w:r>
      <w:r>
        <w:rPr>
          <w:spacing w:val="-5"/>
        </w:rPr>
        <w:t xml:space="preserve"> </w:t>
      </w:r>
      <w:r>
        <w:t>embedded</w:t>
      </w:r>
      <w:r>
        <w:rPr>
          <w:spacing w:val="-3"/>
        </w:rPr>
        <w:t xml:space="preserve"> </w:t>
      </w:r>
      <w:r>
        <w:t>graphical</w:t>
      </w:r>
      <w:r>
        <w:rPr>
          <w:spacing w:val="-6"/>
        </w:rPr>
        <w:t xml:space="preserve"> </w:t>
      </w:r>
      <w:r>
        <w:t>features, such</w:t>
      </w:r>
      <w:r>
        <w:rPr>
          <w:spacing w:val="-7"/>
        </w:rPr>
        <w:t xml:space="preserve"> </w:t>
      </w:r>
      <w:r>
        <w:t>as</w:t>
      </w:r>
      <w:r>
        <w:rPr>
          <w:spacing w:val="-6"/>
        </w:rPr>
        <w:t xml:space="preserve"> </w:t>
      </w:r>
      <w:r>
        <w:t>slides</w:t>
      </w:r>
      <w:r>
        <w:rPr>
          <w:spacing w:val="-6"/>
        </w:rPr>
        <w:t xml:space="preserve"> </w:t>
      </w:r>
      <w:r>
        <w:t>and</w:t>
      </w:r>
      <w:r>
        <w:rPr>
          <w:spacing w:val="-7"/>
        </w:rPr>
        <w:t xml:space="preserve"> </w:t>
      </w:r>
      <w:r>
        <w:t>videos.</w:t>
      </w:r>
      <w:r>
        <w:rPr>
          <w:spacing w:val="-7"/>
        </w:rPr>
        <w:t xml:space="preserve"> </w:t>
      </w:r>
      <w:r>
        <w:t>Static</w:t>
      </w:r>
      <w:r>
        <w:rPr>
          <w:spacing w:val="-7"/>
        </w:rPr>
        <w:t xml:space="preserve"> </w:t>
      </w:r>
      <w:r>
        <w:t>material</w:t>
      </w:r>
      <w:r>
        <w:rPr>
          <w:spacing w:val="-6"/>
        </w:rPr>
        <w:t xml:space="preserve"> </w:t>
      </w:r>
      <w:r>
        <w:t>is</w:t>
      </w:r>
      <w:r>
        <w:rPr>
          <w:spacing w:val="-6"/>
        </w:rPr>
        <w:t xml:space="preserve"> </w:t>
      </w:r>
      <w:r>
        <w:t>presented</w:t>
      </w:r>
      <w:r>
        <w:rPr>
          <w:spacing w:val="-7"/>
        </w:rPr>
        <w:t xml:space="preserve"> </w:t>
      </w:r>
      <w:r>
        <w:t>in</w:t>
      </w:r>
      <w:r>
        <w:rPr>
          <w:spacing w:val="-6"/>
        </w:rPr>
        <w:t xml:space="preserve"> </w:t>
      </w:r>
      <w:r>
        <w:t>a</w:t>
      </w:r>
      <w:r>
        <w:rPr>
          <w:spacing w:val="-7"/>
        </w:rPr>
        <w:t xml:space="preserve"> </w:t>
      </w:r>
      <w:r>
        <w:t>fashion</w:t>
      </w:r>
      <w:r>
        <w:rPr>
          <w:spacing w:val="-7"/>
        </w:rPr>
        <w:t xml:space="preserve"> </w:t>
      </w:r>
      <w:r>
        <w:t>akin</w:t>
      </w:r>
      <w:r>
        <w:rPr>
          <w:spacing w:val="-7"/>
        </w:rPr>
        <w:t xml:space="preserve"> </w:t>
      </w:r>
      <w:r>
        <w:t>to</w:t>
      </w:r>
      <w:r>
        <w:rPr>
          <w:spacing w:val="-7"/>
        </w:rPr>
        <w:t xml:space="preserve"> </w:t>
      </w:r>
      <w:r>
        <w:t>PowerPoint</w:t>
      </w:r>
      <w:r>
        <w:rPr>
          <w:spacing w:val="-6"/>
        </w:rPr>
        <w:t xml:space="preserve"> </w:t>
      </w:r>
      <w:r>
        <w:t>materials.</w:t>
      </w:r>
      <w:r>
        <w:rPr>
          <w:spacing w:val="42"/>
        </w:rPr>
        <w:t xml:space="preserve"> </w:t>
      </w:r>
      <w:r>
        <w:t>Individual learning</w:t>
      </w:r>
      <w:r>
        <w:rPr>
          <w:spacing w:val="-9"/>
        </w:rPr>
        <w:t xml:space="preserve"> </w:t>
      </w:r>
      <w:r>
        <w:t>objectives</w:t>
      </w:r>
      <w:r>
        <w:rPr>
          <w:spacing w:val="-4"/>
        </w:rPr>
        <w:t xml:space="preserve"> </w:t>
      </w:r>
      <w:r>
        <w:t>can</w:t>
      </w:r>
      <w:r>
        <w:rPr>
          <w:spacing w:val="-6"/>
        </w:rPr>
        <w:t xml:space="preserve"> </w:t>
      </w:r>
      <w:r>
        <w:t>comprise</w:t>
      </w:r>
      <w:r>
        <w:rPr>
          <w:spacing w:val="-5"/>
        </w:rPr>
        <w:t xml:space="preserve"> </w:t>
      </w:r>
      <w:r>
        <w:t>an</w:t>
      </w:r>
      <w:r>
        <w:rPr>
          <w:spacing w:val="-6"/>
        </w:rPr>
        <w:t xml:space="preserve"> </w:t>
      </w:r>
      <w:r>
        <w:t>entire</w:t>
      </w:r>
      <w:r>
        <w:rPr>
          <w:spacing w:val="-5"/>
        </w:rPr>
        <w:t xml:space="preserve"> </w:t>
      </w:r>
      <w:r>
        <w:t>course,</w:t>
      </w:r>
      <w:r>
        <w:rPr>
          <w:spacing w:val="-6"/>
        </w:rPr>
        <w:t xml:space="preserve"> </w:t>
      </w:r>
      <w:r>
        <w:t>a</w:t>
      </w:r>
      <w:r>
        <w:rPr>
          <w:spacing w:val="-5"/>
        </w:rPr>
        <w:t xml:space="preserve"> </w:t>
      </w:r>
      <w:r>
        <w:t>series</w:t>
      </w:r>
      <w:r>
        <w:rPr>
          <w:spacing w:val="-4"/>
        </w:rPr>
        <w:t xml:space="preserve"> </w:t>
      </w:r>
      <w:r>
        <w:t>of</w:t>
      </w:r>
      <w:r>
        <w:rPr>
          <w:spacing w:val="-5"/>
        </w:rPr>
        <w:t xml:space="preserve"> </w:t>
      </w:r>
      <w:r>
        <w:t>slides</w:t>
      </w:r>
      <w:r>
        <w:rPr>
          <w:spacing w:val="-4"/>
        </w:rPr>
        <w:t xml:space="preserve"> </w:t>
      </w:r>
      <w:r>
        <w:t>or</w:t>
      </w:r>
      <w:r>
        <w:rPr>
          <w:spacing w:val="-5"/>
        </w:rPr>
        <w:t xml:space="preserve"> </w:t>
      </w:r>
      <w:r>
        <w:t>a</w:t>
      </w:r>
      <w:r>
        <w:rPr>
          <w:spacing w:val="-5"/>
        </w:rPr>
        <w:t xml:space="preserve"> </w:t>
      </w:r>
      <w:r>
        <w:t>single</w:t>
      </w:r>
      <w:r>
        <w:rPr>
          <w:spacing w:val="-6"/>
        </w:rPr>
        <w:t xml:space="preserve"> </w:t>
      </w:r>
      <w:r>
        <w:t>slide.</w:t>
      </w:r>
      <w:r>
        <w:rPr>
          <w:spacing w:val="-7"/>
        </w:rPr>
        <w:t xml:space="preserve"> </w:t>
      </w:r>
      <w:r>
        <w:t>Video-based</w:t>
      </w:r>
      <w:r>
        <w:rPr>
          <w:spacing w:val="-6"/>
        </w:rPr>
        <w:t xml:space="preserve"> </w:t>
      </w:r>
      <w:r>
        <w:t>materials can</w:t>
      </w:r>
      <w:r>
        <w:rPr>
          <w:spacing w:val="-4"/>
        </w:rPr>
        <w:t xml:space="preserve"> </w:t>
      </w:r>
      <w:r>
        <w:t>be</w:t>
      </w:r>
      <w:r>
        <w:rPr>
          <w:spacing w:val="-3"/>
        </w:rPr>
        <w:t xml:space="preserve"> </w:t>
      </w:r>
      <w:r>
        <w:t>managed</w:t>
      </w:r>
      <w:r>
        <w:rPr>
          <w:spacing w:val="-2"/>
        </w:rPr>
        <w:t xml:space="preserve"> </w:t>
      </w:r>
      <w:r>
        <w:t>via</w:t>
      </w:r>
      <w:r>
        <w:rPr>
          <w:spacing w:val="-3"/>
        </w:rPr>
        <w:t xml:space="preserve"> </w:t>
      </w:r>
      <w:r>
        <w:t>API-embedding</w:t>
      </w:r>
      <w:r>
        <w:rPr>
          <w:spacing w:val="-5"/>
        </w:rPr>
        <w:t xml:space="preserve"> </w:t>
      </w:r>
      <w:r>
        <w:t>of</w:t>
      </w:r>
      <w:r>
        <w:rPr>
          <w:spacing w:val="-3"/>
        </w:rPr>
        <w:t xml:space="preserve"> </w:t>
      </w:r>
      <w:r>
        <w:t>videos</w:t>
      </w:r>
      <w:r>
        <w:rPr>
          <w:spacing w:val="-2"/>
        </w:rPr>
        <w:t xml:space="preserve"> </w:t>
      </w:r>
      <w:r>
        <w:t>hosted</w:t>
      </w:r>
      <w:r>
        <w:rPr>
          <w:spacing w:val="-6"/>
        </w:rPr>
        <w:t xml:space="preserve"> </w:t>
      </w:r>
      <w:r>
        <w:t>on</w:t>
      </w:r>
      <w:r>
        <w:rPr>
          <w:spacing w:val="-4"/>
        </w:rPr>
        <w:t xml:space="preserve"> </w:t>
      </w:r>
      <w:r>
        <w:t>YouTube.</w:t>
      </w:r>
      <w:r>
        <w:rPr>
          <w:spacing w:val="-2"/>
        </w:rPr>
        <w:t xml:space="preserve"> </w:t>
      </w:r>
      <w:r>
        <w:t>Video</w:t>
      </w:r>
      <w:r>
        <w:rPr>
          <w:spacing w:val="-4"/>
        </w:rPr>
        <w:t xml:space="preserve"> </w:t>
      </w:r>
      <w:r>
        <w:t>controls</w:t>
      </w:r>
      <w:r>
        <w:rPr>
          <w:spacing w:val="-2"/>
        </w:rPr>
        <w:t xml:space="preserve"> </w:t>
      </w:r>
      <w:r>
        <w:t>are</w:t>
      </w:r>
      <w:r>
        <w:rPr>
          <w:spacing w:val="-3"/>
        </w:rPr>
        <w:t xml:space="preserve"> </w:t>
      </w:r>
      <w:r>
        <w:t>native</w:t>
      </w:r>
      <w:r>
        <w:rPr>
          <w:spacing w:val="-2"/>
        </w:rPr>
        <w:t xml:space="preserve"> </w:t>
      </w:r>
      <w:r>
        <w:t>to</w:t>
      </w:r>
      <w:r>
        <w:rPr>
          <w:spacing w:val="-4"/>
        </w:rPr>
        <w:t xml:space="preserve"> </w:t>
      </w:r>
      <w:r>
        <w:t>GIFT,</w:t>
      </w:r>
      <w:r>
        <w:rPr>
          <w:spacing w:val="-4"/>
        </w:rPr>
        <w:t xml:space="preserve"> </w:t>
      </w:r>
      <w:r>
        <w:t>and allow the learner to control their receipt of the video</w:t>
      </w:r>
      <w:r>
        <w:rPr>
          <w:spacing w:val="-12"/>
        </w:rPr>
        <w:t xml:space="preserve"> </w:t>
      </w:r>
      <w:r>
        <w:t>presentation.</w:t>
      </w:r>
    </w:p>
    <w:p w:rsidR="001A1104" w:rsidRDefault="001A1104">
      <w:pPr>
        <w:pStyle w:val="BodyText"/>
        <w:spacing w:before="10"/>
        <w:rPr>
          <w:sz w:val="20"/>
        </w:rPr>
      </w:pPr>
    </w:p>
    <w:p w:rsidR="001A1104" w:rsidRDefault="000955D2">
      <w:pPr>
        <w:pStyle w:val="BodyText"/>
        <w:ind w:left="140" w:right="134"/>
        <w:jc w:val="both"/>
      </w:pPr>
      <w:r>
        <w:t xml:space="preserve">Exploiting the GIFT’s use of </w:t>
      </w:r>
      <w:proofErr w:type="spellStart"/>
      <w:r>
        <w:t>UnityGL</w:t>
      </w:r>
      <w:proofErr w:type="spellEnd"/>
      <w:r>
        <w:t>, course materials can be generated in and, thereby, delivered via an interactive synthetic instructor. These instructors present course particulars to the learner by an instructor- avatar</w:t>
      </w:r>
      <w:r>
        <w:rPr>
          <w:spacing w:val="-6"/>
        </w:rPr>
        <w:t xml:space="preserve"> </w:t>
      </w:r>
      <w:r>
        <w:t>reciting</w:t>
      </w:r>
      <w:r>
        <w:rPr>
          <w:spacing w:val="-6"/>
        </w:rPr>
        <w:t xml:space="preserve"> </w:t>
      </w:r>
      <w:r>
        <w:t>scripted</w:t>
      </w:r>
      <w:r>
        <w:rPr>
          <w:spacing w:val="-4"/>
        </w:rPr>
        <w:t xml:space="preserve"> </w:t>
      </w:r>
      <w:r>
        <w:t>materials.</w:t>
      </w:r>
      <w:r>
        <w:rPr>
          <w:spacing w:val="-4"/>
        </w:rPr>
        <w:t xml:space="preserve"> </w:t>
      </w:r>
      <w:r>
        <w:t>Synthetic</w:t>
      </w:r>
      <w:r>
        <w:rPr>
          <w:spacing w:val="-6"/>
        </w:rPr>
        <w:t xml:space="preserve"> </w:t>
      </w:r>
      <w:r>
        <w:t>instructors</w:t>
      </w:r>
      <w:r>
        <w:rPr>
          <w:spacing w:val="-9"/>
        </w:rPr>
        <w:t xml:space="preserve"> </w:t>
      </w:r>
      <w:r>
        <w:t>are</w:t>
      </w:r>
      <w:r>
        <w:rPr>
          <w:spacing w:val="-3"/>
        </w:rPr>
        <w:t xml:space="preserve"> </w:t>
      </w:r>
      <w:r>
        <w:t>also</w:t>
      </w:r>
      <w:r>
        <w:rPr>
          <w:spacing w:val="-4"/>
        </w:rPr>
        <w:t xml:space="preserve"> </w:t>
      </w:r>
      <w:r>
        <w:t>capable</w:t>
      </w:r>
      <w:r>
        <w:rPr>
          <w:spacing w:val="-4"/>
        </w:rPr>
        <w:t xml:space="preserve"> </w:t>
      </w:r>
      <w:r>
        <w:t>of</w:t>
      </w:r>
      <w:r>
        <w:rPr>
          <w:spacing w:val="-5"/>
        </w:rPr>
        <w:t xml:space="preserve"> </w:t>
      </w:r>
      <w:r>
        <w:t>presenting</w:t>
      </w:r>
      <w:r>
        <w:rPr>
          <w:spacing w:val="-7"/>
        </w:rPr>
        <w:t xml:space="preserve"> </w:t>
      </w:r>
      <w:r>
        <w:t>prescript</w:t>
      </w:r>
      <w:r>
        <w:rPr>
          <w:spacing w:val="-3"/>
        </w:rPr>
        <w:t xml:space="preserve"> </w:t>
      </w:r>
      <w:r>
        <w:t xml:space="preserve">dialogue- based options to the learner via multiple-option input, permitting the learner to direct their own exposure to course materials. Also empowered by </w:t>
      </w:r>
      <w:proofErr w:type="spellStart"/>
      <w:r>
        <w:t>UnityGL</w:t>
      </w:r>
      <w:proofErr w:type="spellEnd"/>
      <w:r>
        <w:t>, a course can contain simulations (</w:t>
      </w:r>
      <w:r>
        <w:rPr>
          <w:i/>
        </w:rPr>
        <w:t xml:space="preserve">e.g. </w:t>
      </w:r>
      <w:r>
        <w:t>a training simulation for operating an excavator) capable of being entirely contained within</w:t>
      </w:r>
      <w:r>
        <w:rPr>
          <w:spacing w:val="-20"/>
        </w:rPr>
        <w:t xml:space="preserve"> </w:t>
      </w:r>
      <w:r>
        <w:t>GIFT.</w:t>
      </w:r>
    </w:p>
    <w:p w:rsidR="001A1104" w:rsidRDefault="000955D2">
      <w:pPr>
        <w:pStyle w:val="BodyText"/>
        <w:spacing w:before="2"/>
        <w:rPr>
          <w:sz w:val="17"/>
        </w:rPr>
      </w:pPr>
      <w:r>
        <w:pict>
          <v:group id="_x0000_s1032" style="position:absolute;margin-left:75.5pt;margin-top:12.35pt;width:461.05pt;height:149.3pt;z-index:-251658752;mso-wrap-distance-left:0;mso-wrap-distance-right:0;mso-position-horizontal-relative:page" coordorigin="1510,247" coordsize="9221,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509;top:247;width:9221;height:2986">
              <v:imagedata r:id="rId10" o:title=""/>
            </v:shape>
            <v:shape id="_x0000_s1033" type="#_x0000_t75" style="position:absolute;left:7308;top:614;width:2127;height:1378">
              <v:imagedata r:id="rId11" o:title=""/>
            </v:shape>
            <w10:wrap type="topAndBottom" anchorx="page"/>
          </v:group>
        </w:pict>
      </w:r>
    </w:p>
    <w:p w:rsidR="001A1104" w:rsidRDefault="000955D2">
      <w:pPr>
        <w:pStyle w:val="Heading3"/>
        <w:spacing w:before="215"/>
        <w:ind w:left="2468"/>
      </w:pPr>
      <w:r>
        <w:t>Figure 2. Virtual Human interface in GIFT courses</w:t>
      </w:r>
    </w:p>
    <w:p w:rsidR="001A1104" w:rsidRDefault="000955D2">
      <w:pPr>
        <w:pStyle w:val="BodyText"/>
        <w:spacing w:line="250" w:lineRule="exact"/>
        <w:ind w:left="1657"/>
      </w:pPr>
      <w:r>
        <w:t>Left = current interface; Right = recommended more engaging interface</w:t>
      </w:r>
    </w:p>
    <w:p w:rsidR="001A1104" w:rsidRDefault="001A1104">
      <w:pPr>
        <w:pStyle w:val="BodyText"/>
        <w:spacing w:before="5"/>
        <w:rPr>
          <w:sz w:val="31"/>
        </w:rPr>
      </w:pPr>
    </w:p>
    <w:p w:rsidR="001A1104" w:rsidRDefault="000955D2">
      <w:pPr>
        <w:pStyle w:val="Heading2"/>
        <w:spacing w:before="1"/>
        <w:jc w:val="both"/>
      </w:pPr>
      <w:r>
        <w:t>Usability of Evaluation Tools in GIFT</w:t>
      </w:r>
    </w:p>
    <w:p w:rsidR="001A1104" w:rsidRDefault="001A1104">
      <w:pPr>
        <w:pStyle w:val="BodyText"/>
        <w:spacing w:before="7"/>
        <w:rPr>
          <w:b/>
          <w:sz w:val="20"/>
        </w:rPr>
      </w:pPr>
    </w:p>
    <w:p w:rsidR="001A1104" w:rsidRDefault="000955D2">
      <w:pPr>
        <w:pStyle w:val="BodyText"/>
        <w:ind w:left="140" w:right="132"/>
        <w:jc w:val="both"/>
      </w:pPr>
      <w:r>
        <w:t xml:space="preserve">After a course has been developed using the GIFT authoring tools, the course can be published as </w:t>
      </w:r>
      <w:proofErr w:type="spellStart"/>
      <w:proofErr w:type="gramStart"/>
      <w:r>
        <w:t>a</w:t>
      </w:r>
      <w:proofErr w:type="spellEnd"/>
      <w:proofErr w:type="gramEnd"/>
      <w:r>
        <w:t xml:space="preserve"> experiment</w:t>
      </w:r>
      <w:r>
        <w:rPr>
          <w:spacing w:val="-1"/>
        </w:rPr>
        <w:t xml:space="preserve"> </w:t>
      </w:r>
      <w:r>
        <w:t>or</w:t>
      </w:r>
      <w:r>
        <w:rPr>
          <w:spacing w:val="-4"/>
        </w:rPr>
        <w:t xml:space="preserve"> </w:t>
      </w:r>
      <w:r>
        <w:t>self-contained</w:t>
      </w:r>
      <w:r>
        <w:rPr>
          <w:spacing w:val="-4"/>
        </w:rPr>
        <w:t xml:space="preserve"> </w:t>
      </w:r>
      <w:r>
        <w:t>tutoring</w:t>
      </w:r>
      <w:r>
        <w:rPr>
          <w:spacing w:val="-5"/>
        </w:rPr>
        <w:t xml:space="preserve"> </w:t>
      </w:r>
      <w:r>
        <w:t>platform.</w:t>
      </w:r>
      <w:r>
        <w:rPr>
          <w:spacing w:val="-2"/>
        </w:rPr>
        <w:t xml:space="preserve"> </w:t>
      </w:r>
      <w:r>
        <w:t>Experiments</w:t>
      </w:r>
      <w:r>
        <w:rPr>
          <w:spacing w:val="-6"/>
        </w:rPr>
        <w:t xml:space="preserve"> </w:t>
      </w:r>
      <w:r>
        <w:t>can</w:t>
      </w:r>
      <w:r>
        <w:rPr>
          <w:spacing w:val="-2"/>
        </w:rPr>
        <w:t xml:space="preserve"> </w:t>
      </w:r>
      <w:r>
        <w:t>be</w:t>
      </w:r>
      <w:r>
        <w:rPr>
          <w:spacing w:val="-1"/>
        </w:rPr>
        <w:t xml:space="preserve"> </w:t>
      </w:r>
      <w:r>
        <w:t>hosted</w:t>
      </w:r>
      <w:r>
        <w:rPr>
          <w:spacing w:val="-2"/>
        </w:rPr>
        <w:t xml:space="preserve"> </w:t>
      </w:r>
      <w:r>
        <w:t>on</w:t>
      </w:r>
      <w:r>
        <w:rPr>
          <w:spacing w:val="-5"/>
        </w:rPr>
        <w:t xml:space="preserve"> </w:t>
      </w:r>
      <w:r>
        <w:t>the</w:t>
      </w:r>
      <w:r>
        <w:rPr>
          <w:spacing w:val="-1"/>
        </w:rPr>
        <w:t xml:space="preserve"> </w:t>
      </w:r>
      <w:r>
        <w:t>GIFT</w:t>
      </w:r>
      <w:r>
        <w:rPr>
          <w:spacing w:val="-3"/>
        </w:rPr>
        <w:t xml:space="preserve"> </w:t>
      </w:r>
      <w:r>
        <w:t>Cloud,</w:t>
      </w:r>
      <w:r>
        <w:rPr>
          <w:spacing w:val="-2"/>
        </w:rPr>
        <w:t xml:space="preserve"> </w:t>
      </w:r>
      <w:r>
        <w:t>which</w:t>
      </w:r>
      <w:r>
        <w:rPr>
          <w:spacing w:val="-3"/>
        </w:rPr>
        <w:t xml:space="preserve"> </w:t>
      </w:r>
      <w:r>
        <w:t>facilitates both the collection format and the storage of data. These experiments will appear in the “Publish Courses” tab for management and data retrieval. Selection of an active experiment will provide a link to the course materials to be given to learners, subject metrics (e.g., latest attempt, number of attempts), and a course description.</w:t>
      </w:r>
      <w:r>
        <w:rPr>
          <w:spacing w:val="-15"/>
        </w:rPr>
        <w:t xml:space="preserve"> </w:t>
      </w:r>
      <w:r>
        <w:t>This</w:t>
      </w:r>
      <w:r>
        <w:rPr>
          <w:spacing w:val="-14"/>
        </w:rPr>
        <w:t xml:space="preserve"> </w:t>
      </w:r>
      <w:r>
        <w:t>experiment</w:t>
      </w:r>
      <w:r>
        <w:rPr>
          <w:spacing w:val="-12"/>
        </w:rPr>
        <w:t xml:space="preserve"> </w:t>
      </w:r>
      <w:r>
        <w:t>management</w:t>
      </w:r>
      <w:r>
        <w:rPr>
          <w:spacing w:val="-11"/>
        </w:rPr>
        <w:t xml:space="preserve"> </w:t>
      </w:r>
      <w:r>
        <w:t>environment</w:t>
      </w:r>
      <w:r>
        <w:rPr>
          <w:spacing w:val="-14"/>
        </w:rPr>
        <w:t xml:space="preserve"> </w:t>
      </w:r>
      <w:r>
        <w:t>assists</w:t>
      </w:r>
      <w:r>
        <w:rPr>
          <w:spacing w:val="-14"/>
        </w:rPr>
        <w:t xml:space="preserve"> </w:t>
      </w:r>
      <w:r>
        <w:t>in</w:t>
      </w:r>
      <w:r>
        <w:rPr>
          <w:spacing w:val="-14"/>
        </w:rPr>
        <w:t xml:space="preserve"> </w:t>
      </w:r>
      <w:r>
        <w:t>course</w:t>
      </w:r>
      <w:r>
        <w:rPr>
          <w:spacing w:val="-15"/>
        </w:rPr>
        <w:t xml:space="preserve"> </w:t>
      </w:r>
      <w:r>
        <w:t>sharing,</w:t>
      </w:r>
      <w:r>
        <w:rPr>
          <w:spacing w:val="-11"/>
        </w:rPr>
        <w:t xml:space="preserve"> </w:t>
      </w:r>
      <w:r>
        <w:t>validation,</w:t>
      </w:r>
      <w:r>
        <w:rPr>
          <w:spacing w:val="-14"/>
        </w:rPr>
        <w:t xml:space="preserve"> </w:t>
      </w:r>
      <w:r>
        <w:t>error</w:t>
      </w:r>
      <w:r>
        <w:rPr>
          <w:spacing w:val="-13"/>
        </w:rPr>
        <w:t xml:space="preserve"> </w:t>
      </w:r>
      <w:r>
        <w:t>checking, and metadata</w:t>
      </w:r>
      <w:r>
        <w:rPr>
          <w:spacing w:val="-1"/>
        </w:rPr>
        <w:t xml:space="preserve"> </w:t>
      </w:r>
      <w:r>
        <w:t>tagging.</w:t>
      </w:r>
    </w:p>
    <w:p w:rsidR="001A1104" w:rsidRDefault="001A1104">
      <w:pPr>
        <w:jc w:val="both"/>
        <w:sectPr w:rsidR="001A1104">
          <w:pgSz w:w="12240" w:h="15840"/>
          <w:pgMar w:top="1360" w:right="1300" w:bottom="280" w:left="1300" w:header="720" w:footer="720" w:gutter="0"/>
          <w:cols w:space="720"/>
        </w:sectPr>
      </w:pPr>
    </w:p>
    <w:p w:rsidR="001A1104" w:rsidRDefault="000955D2">
      <w:pPr>
        <w:pStyle w:val="BodyText"/>
        <w:spacing w:before="74"/>
        <w:ind w:left="140" w:right="134"/>
        <w:jc w:val="both"/>
      </w:pPr>
      <w:r>
        <w:lastRenderedPageBreak/>
        <w:t>Within this management screen, collected experimental data can be exported for analysis and publication. Exportation of raw data will generate a copy of a JSON database for all metrics collected while learners were interacting with the course. This database provides extensive information that can be employed in defining and deriving bespoke metrics not yet available in GIFT. A researcher can also have GIFT automatically generate reports containing predefined metrics.</w:t>
      </w:r>
    </w:p>
    <w:p w:rsidR="001A1104" w:rsidRDefault="001A1104">
      <w:pPr>
        <w:pStyle w:val="BodyText"/>
        <w:spacing w:before="7"/>
        <w:rPr>
          <w:sz w:val="31"/>
        </w:rPr>
      </w:pPr>
    </w:p>
    <w:p w:rsidR="001A1104" w:rsidRDefault="000955D2">
      <w:pPr>
        <w:pStyle w:val="Heading1"/>
      </w:pPr>
      <w:r>
        <w:pict>
          <v:line id="_x0000_s1031" style="position:absolute;left:0;text-align:left;z-index:-251657728;mso-wrap-distance-left:0;mso-wrap-distance-right:0;mso-position-horizontal-relative:page" from="70.6pt,18pt" to="541.55pt,18pt" strokecolor="#e26c09" strokeweight="1.44pt">
            <w10:wrap type="topAndBottom" anchorx="page"/>
          </v:line>
        </w:pict>
      </w:r>
      <w:r>
        <w:t>IMPROVING THE INTERACTION DESIGN OF GIFT</w:t>
      </w:r>
    </w:p>
    <w:p w:rsidR="001A1104" w:rsidRDefault="001A1104">
      <w:pPr>
        <w:pStyle w:val="BodyText"/>
        <w:spacing w:before="9"/>
        <w:rPr>
          <w:b/>
          <w:sz w:val="9"/>
        </w:rPr>
      </w:pPr>
    </w:p>
    <w:p w:rsidR="001A1104" w:rsidRDefault="000955D2">
      <w:pPr>
        <w:pStyle w:val="BodyText"/>
        <w:spacing w:before="91"/>
        <w:ind w:left="140"/>
      </w:pPr>
      <w:r>
        <w:t>In this section, we provide five major recommendations for improving the interaction design of GIFT authoring processes for instruction and experimentation.</w:t>
      </w:r>
    </w:p>
    <w:p w:rsidR="001A1104" w:rsidRDefault="001A1104">
      <w:pPr>
        <w:pStyle w:val="BodyText"/>
        <w:spacing w:before="7"/>
        <w:rPr>
          <w:sz w:val="31"/>
        </w:rPr>
      </w:pPr>
    </w:p>
    <w:p w:rsidR="001A1104" w:rsidRDefault="000955D2">
      <w:pPr>
        <w:pStyle w:val="Heading2"/>
      </w:pPr>
      <w:r>
        <w:t>Recommendation #1 – Author Dashboard</w:t>
      </w:r>
    </w:p>
    <w:p w:rsidR="001A1104" w:rsidRDefault="001A1104">
      <w:pPr>
        <w:pStyle w:val="BodyText"/>
        <w:spacing w:before="8"/>
        <w:rPr>
          <w:b/>
          <w:sz w:val="20"/>
        </w:rPr>
      </w:pPr>
    </w:p>
    <w:p w:rsidR="001A1104" w:rsidRDefault="000955D2">
      <w:pPr>
        <w:pStyle w:val="BodyText"/>
        <w:ind w:left="140"/>
      </w:pPr>
      <w:r>
        <w:t>The</w:t>
      </w:r>
      <w:r>
        <w:rPr>
          <w:spacing w:val="-8"/>
        </w:rPr>
        <w:t xml:space="preserve"> </w:t>
      </w:r>
      <w:r>
        <w:t>usability</w:t>
      </w:r>
      <w:r>
        <w:rPr>
          <w:spacing w:val="-10"/>
        </w:rPr>
        <w:t xml:space="preserve"> </w:t>
      </w:r>
      <w:r>
        <w:t>of</w:t>
      </w:r>
      <w:r>
        <w:rPr>
          <w:spacing w:val="-8"/>
        </w:rPr>
        <w:t xml:space="preserve"> </w:t>
      </w:r>
      <w:r>
        <w:t>the</w:t>
      </w:r>
      <w:r>
        <w:rPr>
          <w:spacing w:val="-7"/>
        </w:rPr>
        <w:t xml:space="preserve"> </w:t>
      </w:r>
      <w:r>
        <w:t>GIFT</w:t>
      </w:r>
      <w:r>
        <w:rPr>
          <w:spacing w:val="-6"/>
        </w:rPr>
        <w:t xml:space="preserve"> </w:t>
      </w:r>
      <w:r>
        <w:t>authoring</w:t>
      </w:r>
      <w:r>
        <w:rPr>
          <w:spacing w:val="-11"/>
        </w:rPr>
        <w:t xml:space="preserve"> </w:t>
      </w:r>
      <w:r>
        <w:t>tools</w:t>
      </w:r>
      <w:r>
        <w:rPr>
          <w:spacing w:val="-7"/>
        </w:rPr>
        <w:t xml:space="preserve"> </w:t>
      </w:r>
      <w:r>
        <w:t>could</w:t>
      </w:r>
      <w:r>
        <w:rPr>
          <w:spacing w:val="-9"/>
        </w:rPr>
        <w:t xml:space="preserve"> </w:t>
      </w:r>
      <w:r>
        <w:t>be</w:t>
      </w:r>
      <w:r>
        <w:rPr>
          <w:spacing w:val="-7"/>
        </w:rPr>
        <w:t xml:space="preserve"> </w:t>
      </w:r>
      <w:r>
        <w:t>greatly</w:t>
      </w:r>
      <w:r>
        <w:rPr>
          <w:spacing w:val="-9"/>
        </w:rPr>
        <w:t xml:space="preserve"> </w:t>
      </w:r>
      <w:r>
        <w:t>improved</w:t>
      </w:r>
      <w:r>
        <w:rPr>
          <w:spacing w:val="-7"/>
        </w:rPr>
        <w:t xml:space="preserve"> </w:t>
      </w:r>
      <w:r>
        <w:t>by</w:t>
      </w:r>
      <w:r>
        <w:rPr>
          <w:spacing w:val="-10"/>
        </w:rPr>
        <w:t xml:space="preserve"> </w:t>
      </w:r>
      <w:r>
        <w:t>the</w:t>
      </w:r>
      <w:r>
        <w:rPr>
          <w:spacing w:val="-8"/>
        </w:rPr>
        <w:t xml:space="preserve"> </w:t>
      </w:r>
      <w:r>
        <w:t>addition</w:t>
      </w:r>
      <w:r>
        <w:rPr>
          <w:spacing w:val="-8"/>
        </w:rPr>
        <w:t xml:space="preserve"> </w:t>
      </w:r>
      <w:r>
        <w:t>of</w:t>
      </w:r>
      <w:r>
        <w:rPr>
          <w:spacing w:val="-7"/>
        </w:rPr>
        <w:t xml:space="preserve"> </w:t>
      </w:r>
      <w:r>
        <w:t>a</w:t>
      </w:r>
      <w:r>
        <w:rPr>
          <w:spacing w:val="-8"/>
        </w:rPr>
        <w:t xml:space="preserve"> </w:t>
      </w:r>
      <w:r>
        <w:t>checklist</w:t>
      </w:r>
      <w:r>
        <w:rPr>
          <w:spacing w:val="-6"/>
        </w:rPr>
        <w:t xml:space="preserve"> </w:t>
      </w:r>
      <w:r>
        <w:t>or</w:t>
      </w:r>
      <w:r>
        <w:rPr>
          <w:spacing w:val="-8"/>
        </w:rPr>
        <w:t xml:space="preserve"> </w:t>
      </w:r>
      <w:r>
        <w:t>author dashboard that highlights prerequisite events in the form of a nodal network (Figure</w:t>
      </w:r>
      <w:r>
        <w:rPr>
          <w:spacing w:val="-12"/>
        </w:rPr>
        <w:t xml:space="preserve"> </w:t>
      </w:r>
      <w:r>
        <w:t>2).</w:t>
      </w:r>
    </w:p>
    <w:p w:rsidR="001A1104" w:rsidRDefault="000955D2">
      <w:pPr>
        <w:pStyle w:val="BodyText"/>
        <w:spacing w:before="11"/>
        <w:rPr>
          <w:sz w:val="26"/>
        </w:rPr>
      </w:pPr>
      <w:r>
        <w:rPr>
          <w:noProof/>
          <w:lang w:bidi="ar-SA"/>
        </w:rPr>
        <w:drawing>
          <wp:anchor distT="0" distB="0" distL="0" distR="0" simplePos="0" relativeHeight="251653632" behindDoc="0" locked="0" layoutInCell="1" allowOverlap="1">
            <wp:simplePos x="0" y="0"/>
            <wp:positionH relativeFrom="page">
              <wp:posOffset>1760250</wp:posOffset>
            </wp:positionH>
            <wp:positionV relativeFrom="paragraph">
              <wp:posOffset>221838</wp:posOffset>
            </wp:positionV>
            <wp:extent cx="4212689" cy="1987105"/>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4212689" cy="1987105"/>
                    </a:xfrm>
                    <a:prstGeom prst="rect">
                      <a:avLst/>
                    </a:prstGeom>
                  </pic:spPr>
                </pic:pic>
              </a:graphicData>
            </a:graphic>
          </wp:anchor>
        </w:drawing>
      </w:r>
    </w:p>
    <w:p w:rsidR="001A1104" w:rsidRDefault="001A1104">
      <w:pPr>
        <w:pStyle w:val="BodyText"/>
        <w:rPr>
          <w:sz w:val="29"/>
        </w:rPr>
      </w:pPr>
    </w:p>
    <w:p w:rsidR="001A1104" w:rsidRDefault="000955D2">
      <w:pPr>
        <w:ind w:left="2442" w:right="2280" w:hanging="34"/>
      </w:pPr>
      <w:r>
        <w:rPr>
          <w:b/>
        </w:rPr>
        <w:t>Figure 3. Notional GIFT Author Dashboard Widget</w:t>
      </w:r>
      <w:r>
        <w:t>: Nodal network depicting authoring tasks and progress</w:t>
      </w:r>
    </w:p>
    <w:p w:rsidR="001A1104" w:rsidRDefault="001A1104">
      <w:pPr>
        <w:pStyle w:val="BodyText"/>
        <w:rPr>
          <w:sz w:val="24"/>
        </w:rPr>
      </w:pPr>
    </w:p>
    <w:p w:rsidR="001A1104" w:rsidRDefault="001A1104">
      <w:pPr>
        <w:pStyle w:val="BodyText"/>
        <w:spacing w:before="5"/>
        <w:rPr>
          <w:sz w:val="29"/>
        </w:rPr>
      </w:pPr>
    </w:p>
    <w:p w:rsidR="001A1104" w:rsidRDefault="000955D2">
      <w:pPr>
        <w:pStyle w:val="Heading2"/>
        <w:spacing w:before="1"/>
      </w:pPr>
      <w:r>
        <w:t>Recommendation #2 – Collaborative Authoring</w:t>
      </w:r>
    </w:p>
    <w:p w:rsidR="001A1104" w:rsidRDefault="001A1104">
      <w:pPr>
        <w:pStyle w:val="BodyText"/>
        <w:spacing w:before="7"/>
        <w:rPr>
          <w:b/>
          <w:sz w:val="20"/>
        </w:rPr>
      </w:pPr>
    </w:p>
    <w:p w:rsidR="001A1104" w:rsidRDefault="000955D2">
      <w:pPr>
        <w:pStyle w:val="BodyText"/>
        <w:ind w:left="140"/>
      </w:pPr>
      <w:r>
        <w:t>The usability of the GIFT authoring tools could be greatly improved by expanding the authoring interface for use by multiple authors/instructional designers/content developers.</w:t>
      </w:r>
    </w:p>
    <w:p w:rsidR="001A1104" w:rsidRDefault="001A1104">
      <w:pPr>
        <w:pStyle w:val="BodyText"/>
        <w:spacing w:before="7"/>
        <w:rPr>
          <w:sz w:val="31"/>
        </w:rPr>
      </w:pPr>
    </w:p>
    <w:p w:rsidR="001A1104" w:rsidRDefault="000955D2">
      <w:pPr>
        <w:pStyle w:val="Heading2"/>
      </w:pPr>
      <w:r>
        <w:t>Recommendation #3 – Researcher Dashboard</w:t>
      </w:r>
    </w:p>
    <w:p w:rsidR="001A1104" w:rsidRDefault="001A1104">
      <w:pPr>
        <w:pStyle w:val="BodyText"/>
        <w:spacing w:before="7"/>
        <w:rPr>
          <w:b/>
          <w:sz w:val="20"/>
        </w:rPr>
      </w:pPr>
    </w:p>
    <w:p w:rsidR="001A1104" w:rsidRDefault="000955D2">
      <w:pPr>
        <w:pStyle w:val="BodyText"/>
        <w:ind w:left="140" w:right="136"/>
        <w:jc w:val="both"/>
      </w:pPr>
      <w:r>
        <w:t xml:space="preserve">The usability of the GIFT ERT used to configure experimental data could be greatly improved through </w:t>
      </w:r>
      <w:proofErr w:type="gramStart"/>
      <w:r>
        <w:t>an</w:t>
      </w:r>
      <w:proofErr w:type="gramEnd"/>
      <w:r>
        <w:t xml:space="preserve"> researcher dashboard that allows researchers to use a WYSIWYG interface to configure data for analysis and reporting.</w:t>
      </w:r>
    </w:p>
    <w:p w:rsidR="001A1104" w:rsidRDefault="001A1104">
      <w:pPr>
        <w:jc w:val="both"/>
        <w:sectPr w:rsidR="001A1104">
          <w:pgSz w:w="12240" w:h="15840"/>
          <w:pgMar w:top="1360" w:right="1300" w:bottom="280" w:left="1300" w:header="720" w:footer="720" w:gutter="0"/>
          <w:cols w:space="720"/>
        </w:sectPr>
      </w:pPr>
    </w:p>
    <w:p w:rsidR="001A1104" w:rsidRDefault="000955D2">
      <w:pPr>
        <w:pStyle w:val="Heading2"/>
        <w:spacing w:before="76"/>
      </w:pPr>
      <w:r>
        <w:lastRenderedPageBreak/>
        <w:t>Recommendation #4 – Condition Class Dashboard</w:t>
      </w:r>
    </w:p>
    <w:p w:rsidR="001A1104" w:rsidRDefault="001A1104">
      <w:pPr>
        <w:pStyle w:val="BodyText"/>
        <w:spacing w:before="8"/>
        <w:rPr>
          <w:b/>
          <w:sz w:val="20"/>
        </w:rPr>
      </w:pPr>
    </w:p>
    <w:p w:rsidR="001A1104" w:rsidRDefault="000955D2">
      <w:pPr>
        <w:pStyle w:val="BodyText"/>
        <w:ind w:left="140" w:right="134"/>
        <w:jc w:val="both"/>
      </w:pPr>
      <w:r>
        <w:t>A condition class dashboard (Figure 4) would automate the creation of condition classes to support the acquisition of measures and the assessment of learners with respect to learning objectives.</w:t>
      </w:r>
    </w:p>
    <w:p w:rsidR="001A1104" w:rsidRDefault="000955D2">
      <w:pPr>
        <w:pStyle w:val="BodyText"/>
        <w:rPr>
          <w:sz w:val="18"/>
        </w:rPr>
      </w:pPr>
      <w:r>
        <w:rPr>
          <w:noProof/>
          <w:lang w:bidi="ar-SA"/>
        </w:rPr>
        <w:drawing>
          <wp:anchor distT="0" distB="0" distL="0" distR="0" simplePos="0" relativeHeight="251654656" behindDoc="0" locked="0" layoutInCell="1" allowOverlap="1">
            <wp:simplePos x="0" y="0"/>
            <wp:positionH relativeFrom="page">
              <wp:posOffset>1034595</wp:posOffset>
            </wp:positionH>
            <wp:positionV relativeFrom="paragraph">
              <wp:posOffset>156518</wp:posOffset>
            </wp:positionV>
            <wp:extent cx="5721676" cy="3408616"/>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3" cstate="print"/>
                    <a:stretch>
                      <a:fillRect/>
                    </a:stretch>
                  </pic:blipFill>
                  <pic:spPr>
                    <a:xfrm>
                      <a:off x="0" y="0"/>
                      <a:ext cx="5721676" cy="3408616"/>
                    </a:xfrm>
                    <a:prstGeom prst="rect">
                      <a:avLst/>
                    </a:prstGeom>
                  </pic:spPr>
                </pic:pic>
              </a:graphicData>
            </a:graphic>
          </wp:anchor>
        </w:drawing>
      </w:r>
    </w:p>
    <w:p w:rsidR="001A1104" w:rsidRDefault="001A1104">
      <w:pPr>
        <w:pStyle w:val="BodyText"/>
        <w:spacing w:before="6"/>
        <w:rPr>
          <w:sz w:val="21"/>
        </w:rPr>
      </w:pPr>
    </w:p>
    <w:p w:rsidR="001A1104" w:rsidRDefault="000955D2">
      <w:pPr>
        <w:pStyle w:val="Heading3"/>
        <w:spacing w:line="253" w:lineRule="exact"/>
        <w:rPr>
          <w:b w:val="0"/>
        </w:rPr>
      </w:pPr>
      <w:r>
        <w:t>Figure 4. Notional GIFT Condition Class Dashboard</w:t>
      </w:r>
      <w:r>
        <w:rPr>
          <w:b w:val="0"/>
        </w:rPr>
        <w:t>:</w:t>
      </w:r>
    </w:p>
    <w:p w:rsidR="001A1104" w:rsidRDefault="000955D2">
      <w:pPr>
        <w:pStyle w:val="BodyText"/>
        <w:spacing w:line="253" w:lineRule="exact"/>
        <w:ind w:left="1167"/>
      </w:pPr>
      <w:r>
        <w:t>Provides ability to identify data sources and automate building of condition classes</w:t>
      </w:r>
    </w:p>
    <w:p w:rsidR="001A1104" w:rsidRDefault="001A1104">
      <w:pPr>
        <w:pStyle w:val="BodyText"/>
        <w:rPr>
          <w:sz w:val="24"/>
        </w:rPr>
      </w:pPr>
    </w:p>
    <w:p w:rsidR="001A1104" w:rsidRDefault="001A1104">
      <w:pPr>
        <w:pStyle w:val="BodyText"/>
        <w:spacing w:before="10"/>
        <w:rPr>
          <w:sz w:val="18"/>
        </w:rPr>
      </w:pPr>
    </w:p>
    <w:p w:rsidR="001A1104" w:rsidRDefault="000955D2">
      <w:pPr>
        <w:pStyle w:val="BodyText"/>
        <w:ind w:left="140" w:right="133"/>
        <w:jc w:val="both"/>
      </w:pPr>
      <w:r>
        <w:t>The communication of data moving between AISs (such as GIFT-based ITSs) and external environments (e.g.,</w:t>
      </w:r>
      <w:r>
        <w:rPr>
          <w:spacing w:val="-11"/>
        </w:rPr>
        <w:t xml:space="preserve"> </w:t>
      </w:r>
      <w:r>
        <w:t>serious</w:t>
      </w:r>
      <w:r>
        <w:rPr>
          <w:spacing w:val="-9"/>
        </w:rPr>
        <w:t xml:space="preserve"> </w:t>
      </w:r>
      <w:r>
        <w:t>games,</w:t>
      </w:r>
      <w:r>
        <w:rPr>
          <w:spacing w:val="-10"/>
        </w:rPr>
        <w:t xml:space="preserve"> </w:t>
      </w:r>
      <w:r>
        <w:t>virtual</w:t>
      </w:r>
      <w:r>
        <w:rPr>
          <w:spacing w:val="-11"/>
        </w:rPr>
        <w:t xml:space="preserve"> </w:t>
      </w:r>
      <w:r>
        <w:t>simulations,</w:t>
      </w:r>
      <w:r>
        <w:rPr>
          <w:spacing w:val="-12"/>
        </w:rPr>
        <w:t xml:space="preserve"> </w:t>
      </w:r>
      <w:r>
        <w:t>cases</w:t>
      </w:r>
      <w:r>
        <w:rPr>
          <w:spacing w:val="-12"/>
        </w:rPr>
        <w:t xml:space="preserve"> </w:t>
      </w:r>
      <w:r>
        <w:t>or</w:t>
      </w:r>
      <w:r>
        <w:rPr>
          <w:spacing w:val="-7"/>
        </w:rPr>
        <w:t xml:space="preserve"> </w:t>
      </w:r>
      <w:r>
        <w:t>problem</w:t>
      </w:r>
      <w:r>
        <w:rPr>
          <w:spacing w:val="-13"/>
        </w:rPr>
        <w:t xml:space="preserve"> </w:t>
      </w:r>
      <w:r>
        <w:t>databases)</w:t>
      </w:r>
      <w:r>
        <w:rPr>
          <w:spacing w:val="-11"/>
        </w:rPr>
        <w:t xml:space="preserve"> </w:t>
      </w:r>
      <w:r>
        <w:t>are</w:t>
      </w:r>
      <w:r>
        <w:rPr>
          <w:spacing w:val="-9"/>
        </w:rPr>
        <w:t xml:space="preserve"> </w:t>
      </w:r>
      <w:r>
        <w:t>difficult</w:t>
      </w:r>
      <w:r>
        <w:rPr>
          <w:spacing w:val="-11"/>
        </w:rPr>
        <w:t xml:space="preserve"> </w:t>
      </w:r>
      <w:r>
        <w:t>to</w:t>
      </w:r>
      <w:r>
        <w:rPr>
          <w:spacing w:val="-12"/>
        </w:rPr>
        <w:t xml:space="preserve"> </w:t>
      </w:r>
      <w:r>
        <w:t>facilitate</w:t>
      </w:r>
      <w:r>
        <w:rPr>
          <w:spacing w:val="-9"/>
        </w:rPr>
        <w:t xml:space="preserve"> </w:t>
      </w:r>
      <w:r>
        <w:t>manually,</w:t>
      </w:r>
      <w:r>
        <w:rPr>
          <w:spacing w:val="-10"/>
        </w:rPr>
        <w:t xml:space="preserve"> </w:t>
      </w:r>
      <w:r>
        <w:t xml:space="preserve">but may lend themselves to a repeatable, automated process. Currently, GIFT provides a mechanism called </w:t>
      </w:r>
      <w:r>
        <w:rPr>
          <w:i/>
        </w:rPr>
        <w:t>condition classes</w:t>
      </w:r>
      <w:r>
        <w:t>, which are specific statements that allow a program to check a condition and execute certain parts of code depending on whether the condition is true or false. Condition classes contain the instructions</w:t>
      </w:r>
      <w:r>
        <w:rPr>
          <w:spacing w:val="-15"/>
        </w:rPr>
        <w:t xml:space="preserve"> </w:t>
      </w:r>
      <w:r>
        <w:t>for</w:t>
      </w:r>
      <w:r>
        <w:rPr>
          <w:spacing w:val="-13"/>
        </w:rPr>
        <w:t xml:space="preserve"> </w:t>
      </w:r>
      <w:r>
        <w:t>how</w:t>
      </w:r>
      <w:r>
        <w:rPr>
          <w:spacing w:val="-17"/>
        </w:rPr>
        <w:t xml:space="preserve"> </w:t>
      </w:r>
      <w:r>
        <w:t>GIFT</w:t>
      </w:r>
      <w:r>
        <w:rPr>
          <w:spacing w:val="-11"/>
        </w:rPr>
        <w:t xml:space="preserve"> </w:t>
      </w:r>
      <w:r>
        <w:t>should</w:t>
      </w:r>
      <w:r>
        <w:rPr>
          <w:spacing w:val="-14"/>
        </w:rPr>
        <w:t xml:space="preserve"> </w:t>
      </w:r>
      <w:r>
        <w:t>respond</w:t>
      </w:r>
      <w:r>
        <w:rPr>
          <w:spacing w:val="-15"/>
        </w:rPr>
        <w:t xml:space="preserve"> </w:t>
      </w:r>
      <w:r>
        <w:t>to</w:t>
      </w:r>
      <w:r>
        <w:rPr>
          <w:spacing w:val="-16"/>
        </w:rPr>
        <w:t xml:space="preserve"> </w:t>
      </w:r>
      <w:r>
        <w:t>data</w:t>
      </w:r>
      <w:r>
        <w:rPr>
          <w:spacing w:val="-15"/>
        </w:rPr>
        <w:t xml:space="preserve"> </w:t>
      </w:r>
      <w:r>
        <w:t>from</w:t>
      </w:r>
      <w:r>
        <w:rPr>
          <w:spacing w:val="-18"/>
        </w:rPr>
        <w:t xml:space="preserve"> </w:t>
      </w:r>
      <w:r>
        <w:t>external</w:t>
      </w:r>
      <w:r>
        <w:rPr>
          <w:spacing w:val="-12"/>
        </w:rPr>
        <w:t xml:space="preserve"> </w:t>
      </w:r>
      <w:r>
        <w:t>environments,</w:t>
      </w:r>
      <w:r>
        <w:rPr>
          <w:spacing w:val="-15"/>
        </w:rPr>
        <w:t xml:space="preserve"> </w:t>
      </w:r>
      <w:r>
        <w:t>including</w:t>
      </w:r>
      <w:r>
        <w:rPr>
          <w:spacing w:val="-16"/>
        </w:rPr>
        <w:t xml:space="preserve"> </w:t>
      </w:r>
      <w:r>
        <w:t>strategies</w:t>
      </w:r>
      <w:r>
        <w:rPr>
          <w:spacing w:val="-15"/>
        </w:rPr>
        <w:t xml:space="preserve"> </w:t>
      </w:r>
      <w:r>
        <w:t>or</w:t>
      </w:r>
      <w:r>
        <w:rPr>
          <w:spacing w:val="-14"/>
        </w:rPr>
        <w:t xml:space="preserve"> </w:t>
      </w:r>
      <w:r>
        <w:t>tactics that occur in the environment (e.g., increasing the number of pedestrians in a city block when the</w:t>
      </w:r>
      <w:r>
        <w:rPr>
          <w:spacing w:val="-38"/>
        </w:rPr>
        <w:t xml:space="preserve"> </w:t>
      </w:r>
      <w:r>
        <w:t>learner’s performance in a surveillance task moves from moderate to high). Today, a computer programmer must manually generate these condition classes. We are suggesting that researchers’ abilities to create training materials and experiments might be enhanced by allowing the author to structure conditions in an</w:t>
      </w:r>
      <w:r>
        <w:rPr>
          <w:spacing w:val="-37"/>
        </w:rPr>
        <w:t xml:space="preserve"> </w:t>
      </w:r>
      <w:r>
        <w:t>intuitive dashboard</w:t>
      </w:r>
      <w:r>
        <w:rPr>
          <w:spacing w:val="-14"/>
        </w:rPr>
        <w:t xml:space="preserve"> </w:t>
      </w:r>
      <w:r>
        <w:t>and</w:t>
      </w:r>
      <w:r>
        <w:rPr>
          <w:spacing w:val="-13"/>
        </w:rPr>
        <w:t xml:space="preserve"> </w:t>
      </w:r>
      <w:r>
        <w:t>then</w:t>
      </w:r>
      <w:r>
        <w:rPr>
          <w:spacing w:val="-13"/>
        </w:rPr>
        <w:t xml:space="preserve"> </w:t>
      </w:r>
      <w:r>
        <w:t>automatically</w:t>
      </w:r>
      <w:r>
        <w:rPr>
          <w:spacing w:val="-16"/>
        </w:rPr>
        <w:t xml:space="preserve"> </w:t>
      </w:r>
      <w:r>
        <w:t>generate</w:t>
      </w:r>
      <w:r>
        <w:rPr>
          <w:spacing w:val="-14"/>
        </w:rPr>
        <w:t xml:space="preserve"> </w:t>
      </w:r>
      <w:r>
        <w:t>the</w:t>
      </w:r>
      <w:r>
        <w:rPr>
          <w:spacing w:val="-15"/>
        </w:rPr>
        <w:t xml:space="preserve"> </w:t>
      </w:r>
      <w:r>
        <w:t>condition</w:t>
      </w:r>
      <w:r>
        <w:rPr>
          <w:spacing w:val="-13"/>
        </w:rPr>
        <w:t xml:space="preserve"> </w:t>
      </w:r>
      <w:r>
        <w:t>classes</w:t>
      </w:r>
      <w:r>
        <w:rPr>
          <w:spacing w:val="-13"/>
        </w:rPr>
        <w:t xml:space="preserve"> </w:t>
      </w:r>
      <w:r>
        <w:t>needed,</w:t>
      </w:r>
      <w:r>
        <w:rPr>
          <w:spacing w:val="-14"/>
        </w:rPr>
        <w:t xml:space="preserve"> </w:t>
      </w:r>
      <w:r>
        <w:t>all</w:t>
      </w:r>
      <w:r>
        <w:rPr>
          <w:spacing w:val="-12"/>
        </w:rPr>
        <w:t xml:space="preserve"> </w:t>
      </w:r>
      <w:r>
        <w:t>without</w:t>
      </w:r>
      <w:r>
        <w:rPr>
          <w:spacing w:val="-12"/>
        </w:rPr>
        <w:t xml:space="preserve"> </w:t>
      </w:r>
      <w:r>
        <w:t>knowledge</w:t>
      </w:r>
      <w:r>
        <w:rPr>
          <w:spacing w:val="-13"/>
        </w:rPr>
        <w:t xml:space="preserve"> </w:t>
      </w:r>
      <w:r>
        <w:t>of</w:t>
      </w:r>
      <w:r>
        <w:rPr>
          <w:spacing w:val="-14"/>
        </w:rPr>
        <w:t xml:space="preserve"> </w:t>
      </w:r>
      <w:r>
        <w:t xml:space="preserve">program- </w:t>
      </w:r>
      <w:proofErr w:type="spellStart"/>
      <w:r>
        <w:t>ming</w:t>
      </w:r>
      <w:proofErr w:type="spellEnd"/>
      <w:r>
        <w:t>.</w:t>
      </w:r>
    </w:p>
    <w:p w:rsidR="001A1104" w:rsidRDefault="001A1104">
      <w:pPr>
        <w:pStyle w:val="BodyText"/>
        <w:spacing w:before="11"/>
        <w:rPr>
          <w:sz w:val="20"/>
        </w:rPr>
      </w:pPr>
    </w:p>
    <w:p w:rsidR="001A1104" w:rsidRDefault="000955D2">
      <w:pPr>
        <w:pStyle w:val="BodyText"/>
        <w:ind w:left="140" w:right="135"/>
        <w:jc w:val="both"/>
      </w:pPr>
      <w:r>
        <w:t xml:space="preserve">This dashboard should implement easily-understood non-programming features (e.g., questions written in prose, if-then statements, drop-down menus of current GIFT-compatible equipment, auto-complete, GUI elements, wizard-style interactions) that a researcher can use to fully input information related to their de- sired condition class. Then, when the researcher has provided all of the relevant information for the </w:t>
      </w:r>
      <w:proofErr w:type="spellStart"/>
      <w:r>
        <w:t>condi</w:t>
      </w:r>
      <w:proofErr w:type="spellEnd"/>
      <w:r>
        <w:t xml:space="preserve">- </w:t>
      </w:r>
      <w:proofErr w:type="spellStart"/>
      <w:r>
        <w:t>tion</w:t>
      </w:r>
      <w:proofErr w:type="spellEnd"/>
      <w:r>
        <w:t xml:space="preserve"> class, the dashboard should connect to a condition class generator that outputs the JavaScript code for the conditions defined and saves it for other researchers to use in the future. This example solution would expedite training-related research and widen the potential user base of GIFT.</w:t>
      </w:r>
    </w:p>
    <w:p w:rsidR="001A1104" w:rsidRDefault="001A1104">
      <w:pPr>
        <w:jc w:val="both"/>
        <w:sectPr w:rsidR="001A1104">
          <w:pgSz w:w="12240" w:h="15840"/>
          <w:pgMar w:top="1360" w:right="1300" w:bottom="280" w:left="1300" w:header="720" w:footer="720" w:gutter="0"/>
          <w:cols w:space="720"/>
        </w:sectPr>
      </w:pPr>
    </w:p>
    <w:p w:rsidR="001A1104" w:rsidRDefault="000955D2">
      <w:pPr>
        <w:pStyle w:val="Heading2"/>
        <w:spacing w:before="76"/>
      </w:pPr>
      <w:r>
        <w:lastRenderedPageBreak/>
        <w:t>Recommendation #5 – Population Model Dashboard</w:t>
      </w:r>
    </w:p>
    <w:p w:rsidR="001A1104" w:rsidRDefault="001A1104">
      <w:pPr>
        <w:pStyle w:val="BodyText"/>
        <w:spacing w:before="8"/>
        <w:rPr>
          <w:b/>
          <w:sz w:val="20"/>
        </w:rPr>
      </w:pPr>
    </w:p>
    <w:p w:rsidR="001A1104" w:rsidRDefault="000955D2">
      <w:pPr>
        <w:pStyle w:val="BodyText"/>
        <w:ind w:left="140" w:right="133"/>
        <w:jc w:val="both"/>
      </w:pPr>
      <w:r>
        <w:t>A population model dashboard would allow authors to import historical data or build population profiles relevant</w:t>
      </w:r>
      <w:r>
        <w:rPr>
          <w:spacing w:val="-7"/>
        </w:rPr>
        <w:t xml:space="preserve"> </w:t>
      </w:r>
      <w:r>
        <w:t>to</w:t>
      </w:r>
      <w:r>
        <w:rPr>
          <w:spacing w:val="-6"/>
        </w:rPr>
        <w:t xml:space="preserve"> </w:t>
      </w:r>
      <w:r>
        <w:t>the</w:t>
      </w:r>
      <w:r>
        <w:rPr>
          <w:spacing w:val="-7"/>
        </w:rPr>
        <w:t xml:space="preserve"> </w:t>
      </w:r>
      <w:r>
        <w:t>knowledge,</w:t>
      </w:r>
      <w:r>
        <w:rPr>
          <w:spacing w:val="-7"/>
        </w:rPr>
        <w:t xml:space="preserve"> </w:t>
      </w:r>
      <w:r>
        <w:t>skills,</w:t>
      </w:r>
      <w:r>
        <w:rPr>
          <w:spacing w:val="-7"/>
        </w:rPr>
        <w:t xml:space="preserve"> </w:t>
      </w:r>
      <w:r>
        <w:t>abilities,</w:t>
      </w:r>
      <w:r>
        <w:rPr>
          <w:spacing w:val="-3"/>
        </w:rPr>
        <w:t xml:space="preserve"> </w:t>
      </w:r>
      <w:r>
        <w:t>attitudes</w:t>
      </w:r>
      <w:r>
        <w:rPr>
          <w:spacing w:val="-4"/>
        </w:rPr>
        <w:t xml:space="preserve"> </w:t>
      </w:r>
      <w:r>
        <w:t>and</w:t>
      </w:r>
      <w:r>
        <w:rPr>
          <w:spacing w:val="-5"/>
        </w:rPr>
        <w:t xml:space="preserve"> </w:t>
      </w:r>
      <w:r>
        <w:t>other</w:t>
      </w:r>
      <w:r>
        <w:rPr>
          <w:spacing w:val="-6"/>
        </w:rPr>
        <w:t xml:space="preserve"> </w:t>
      </w:r>
      <w:r>
        <w:t>characteristics</w:t>
      </w:r>
      <w:r>
        <w:rPr>
          <w:spacing w:val="-5"/>
        </w:rPr>
        <w:t xml:space="preserve"> </w:t>
      </w:r>
      <w:r>
        <w:t>(KSAAOs)</w:t>
      </w:r>
      <w:r>
        <w:rPr>
          <w:spacing w:val="-3"/>
        </w:rPr>
        <w:t xml:space="preserve"> </w:t>
      </w:r>
      <w:r>
        <w:t>of</w:t>
      </w:r>
      <w:r>
        <w:rPr>
          <w:spacing w:val="-6"/>
        </w:rPr>
        <w:t xml:space="preserve"> </w:t>
      </w:r>
      <w:r>
        <w:t>a</w:t>
      </w:r>
      <w:r>
        <w:rPr>
          <w:spacing w:val="-4"/>
        </w:rPr>
        <w:t xml:space="preserve"> </w:t>
      </w:r>
      <w:r>
        <w:t>group</w:t>
      </w:r>
      <w:r>
        <w:rPr>
          <w:spacing w:val="-5"/>
        </w:rPr>
        <w:t xml:space="preserve"> </w:t>
      </w:r>
      <w:r>
        <w:t>or</w:t>
      </w:r>
      <w:r>
        <w:rPr>
          <w:spacing w:val="-4"/>
        </w:rPr>
        <w:t xml:space="preserve"> </w:t>
      </w:r>
      <w:r>
        <w:t>population. Population models are useful in enabling standards, identifying trends, evaluating learner with respect to their peers, and making instructional decisions based on norms. Population models may also be useful in bootstrapping instructional decisions when specific individual learner data is unavailable. We advocate that mechanisms to support/generate instructional decisions be examined within the larger field and context of distributed learning. As such, authoring tools should be data-driven and utilize information from a wider set of domain-independent learning resources. Managing such a wide set of information re- quires constant analysis of instructional and media factors, methods of assessment across a range of environments, and comparisons of required and actual KSAAOs across a variety of domains in order to build population models for structuring pedagogical</w:t>
      </w:r>
      <w:r>
        <w:rPr>
          <w:spacing w:val="-7"/>
        </w:rPr>
        <w:t xml:space="preserve"> </w:t>
      </w:r>
      <w:r>
        <w:t>policies.</w:t>
      </w:r>
    </w:p>
    <w:p w:rsidR="001A1104" w:rsidRDefault="001A1104">
      <w:pPr>
        <w:pStyle w:val="BodyText"/>
        <w:spacing w:before="9"/>
        <w:rPr>
          <w:sz w:val="20"/>
        </w:rPr>
      </w:pPr>
    </w:p>
    <w:p w:rsidR="001A1104" w:rsidRDefault="000955D2">
      <w:pPr>
        <w:pStyle w:val="BodyText"/>
        <w:ind w:left="140" w:right="134"/>
        <w:jc w:val="both"/>
      </w:pPr>
      <w:r>
        <w:t>Population models are statistical distributions of various learner and team experiences and achievements observed within a population. Populations can be simple or complex, singular or nested within each other. Relating</w:t>
      </w:r>
      <w:r>
        <w:rPr>
          <w:spacing w:val="-10"/>
        </w:rPr>
        <w:t xml:space="preserve"> </w:t>
      </w:r>
      <w:r>
        <w:t>these</w:t>
      </w:r>
      <w:r>
        <w:rPr>
          <w:spacing w:val="-6"/>
        </w:rPr>
        <w:t xml:space="preserve"> </w:t>
      </w:r>
      <w:r>
        <w:t>models</w:t>
      </w:r>
      <w:r>
        <w:rPr>
          <w:spacing w:val="-5"/>
        </w:rPr>
        <w:t xml:space="preserve"> </w:t>
      </w:r>
      <w:r>
        <w:t>within</w:t>
      </w:r>
      <w:r>
        <w:rPr>
          <w:spacing w:val="-7"/>
        </w:rPr>
        <w:t xml:space="preserve"> </w:t>
      </w:r>
      <w:r>
        <w:t>and</w:t>
      </w:r>
      <w:r>
        <w:rPr>
          <w:spacing w:val="-6"/>
        </w:rPr>
        <w:t xml:space="preserve"> </w:t>
      </w:r>
      <w:r>
        <w:t>between</w:t>
      </w:r>
      <w:r>
        <w:rPr>
          <w:spacing w:val="-6"/>
        </w:rPr>
        <w:t xml:space="preserve"> </w:t>
      </w:r>
      <w:r>
        <w:t>domains</w:t>
      </w:r>
      <w:r>
        <w:rPr>
          <w:spacing w:val="-5"/>
        </w:rPr>
        <w:t xml:space="preserve"> </w:t>
      </w:r>
      <w:r>
        <w:t>can</w:t>
      </w:r>
      <w:r>
        <w:rPr>
          <w:spacing w:val="-10"/>
        </w:rPr>
        <w:t xml:space="preserve"> </w:t>
      </w:r>
      <w:r>
        <w:t>facilitate</w:t>
      </w:r>
      <w:r>
        <w:rPr>
          <w:spacing w:val="-6"/>
        </w:rPr>
        <w:t xml:space="preserve"> </w:t>
      </w:r>
      <w:r>
        <w:t>the</w:t>
      </w:r>
      <w:r>
        <w:rPr>
          <w:spacing w:val="-6"/>
        </w:rPr>
        <w:t xml:space="preserve"> </w:t>
      </w:r>
      <w:r>
        <w:t>generation</w:t>
      </w:r>
      <w:r>
        <w:rPr>
          <w:spacing w:val="-6"/>
        </w:rPr>
        <w:t xml:space="preserve"> </w:t>
      </w:r>
      <w:r>
        <w:t>and</w:t>
      </w:r>
      <w:r>
        <w:rPr>
          <w:spacing w:val="-7"/>
        </w:rPr>
        <w:t xml:space="preserve"> </w:t>
      </w:r>
      <w:r>
        <w:t>definition</w:t>
      </w:r>
      <w:r>
        <w:rPr>
          <w:spacing w:val="-6"/>
        </w:rPr>
        <w:t xml:space="preserve"> </w:t>
      </w:r>
      <w:r>
        <w:t>of</w:t>
      </w:r>
      <w:r>
        <w:rPr>
          <w:spacing w:val="-5"/>
        </w:rPr>
        <w:t xml:space="preserve"> </w:t>
      </w:r>
      <w:r>
        <w:t>concepts, assessments, and instructional decisions within the GIFT authoring tools. Population models may include hierarchical cluster distributions of KSAAOs to identify learning gaps and develop recommendations for future experiences, identification of concept dependencies and pre-requisite relationships to support the formation of concept maps for sequencing learning experiences, gap analysis summaries between individual learners and their peer groups at various echelons, and analysis of existing population models with respect to individual and group outcomes to increase the accuracy and precision of the statistical distributions.</w:t>
      </w:r>
    </w:p>
    <w:p w:rsidR="001A1104" w:rsidRDefault="001A1104">
      <w:pPr>
        <w:pStyle w:val="BodyText"/>
        <w:spacing w:before="10"/>
        <w:rPr>
          <w:sz w:val="31"/>
        </w:rPr>
      </w:pPr>
    </w:p>
    <w:p w:rsidR="001A1104" w:rsidRDefault="000955D2">
      <w:pPr>
        <w:pStyle w:val="Heading1"/>
        <w:spacing w:after="19"/>
      </w:pPr>
      <w:r>
        <w:t>CLOSING THOUGHTS</w:t>
      </w:r>
    </w:p>
    <w:p w:rsidR="001A1104" w:rsidRDefault="000955D2">
      <w:pPr>
        <w:pStyle w:val="BodyText"/>
        <w:spacing w:line="30" w:lineRule="exact"/>
        <w:ind w:left="96"/>
        <w:rPr>
          <w:sz w:val="3"/>
        </w:rPr>
      </w:pPr>
      <w:r>
        <w:rPr>
          <w:sz w:val="3"/>
        </w:rPr>
      </w:r>
      <w:r>
        <w:rPr>
          <w:sz w:val="3"/>
        </w:rPr>
        <w:pict>
          <v:group id="_x0000_s1029" style="width:470.95pt;height:1.45pt;mso-position-horizontal-relative:char;mso-position-vertical-relative:line" coordsize="9419,29">
            <v:line id="_x0000_s1030" style="position:absolute" from="0,14" to="9419,14" strokecolor="#e26c09" strokeweight="1.44pt"/>
            <w10:anchorlock/>
          </v:group>
        </w:pict>
      </w:r>
    </w:p>
    <w:p w:rsidR="001A1104" w:rsidRDefault="001A1104">
      <w:pPr>
        <w:pStyle w:val="BodyText"/>
        <w:spacing w:before="4"/>
        <w:rPr>
          <w:b/>
          <w:sz w:val="12"/>
        </w:rPr>
      </w:pPr>
    </w:p>
    <w:p w:rsidR="001A1104" w:rsidRDefault="000955D2">
      <w:pPr>
        <w:pStyle w:val="BodyText"/>
        <w:spacing w:before="91"/>
        <w:ind w:left="140" w:right="133"/>
        <w:jc w:val="both"/>
      </w:pPr>
      <w:r>
        <w:t>To a great extent, the ease of use for the GIFT authoring tools could be greatly improved and expanded to support the development of more complex tutors. Through the use of visualization (e.g., dashboards) and the development of methods to automate steps in the authoring process, we might realize additional efficiencies. Dashboards, scripts, and, machine learning techniques like genetic algorithms could enhance the authors’ efficiency through guided authoring, automated processes, and improved situational awareness. We</w:t>
      </w:r>
      <w:r>
        <w:rPr>
          <w:spacing w:val="-8"/>
        </w:rPr>
        <w:t xml:space="preserve"> </w:t>
      </w:r>
      <w:r>
        <w:t>highly</w:t>
      </w:r>
      <w:r>
        <w:rPr>
          <w:spacing w:val="-11"/>
        </w:rPr>
        <w:t xml:space="preserve"> </w:t>
      </w:r>
      <w:r>
        <w:t>recommend</w:t>
      </w:r>
      <w:r>
        <w:rPr>
          <w:spacing w:val="-8"/>
        </w:rPr>
        <w:t xml:space="preserve"> </w:t>
      </w:r>
      <w:r>
        <w:t>research</w:t>
      </w:r>
      <w:r>
        <w:rPr>
          <w:spacing w:val="-10"/>
        </w:rPr>
        <w:t xml:space="preserve"> </w:t>
      </w:r>
      <w:r>
        <w:t>to</w:t>
      </w:r>
      <w:r>
        <w:rPr>
          <w:spacing w:val="-9"/>
        </w:rPr>
        <w:t xml:space="preserve"> </w:t>
      </w:r>
      <w:r>
        <w:t>develop</w:t>
      </w:r>
      <w:r>
        <w:rPr>
          <w:spacing w:val="-9"/>
        </w:rPr>
        <w:t xml:space="preserve"> </w:t>
      </w:r>
      <w:r>
        <w:t>tools</w:t>
      </w:r>
      <w:r>
        <w:rPr>
          <w:spacing w:val="-9"/>
        </w:rPr>
        <w:t xml:space="preserve"> </w:t>
      </w:r>
      <w:r>
        <w:t>and</w:t>
      </w:r>
      <w:r>
        <w:rPr>
          <w:spacing w:val="-8"/>
        </w:rPr>
        <w:t xml:space="preserve"> </w:t>
      </w:r>
      <w:r>
        <w:t>methods</w:t>
      </w:r>
      <w:r>
        <w:rPr>
          <w:spacing w:val="-8"/>
        </w:rPr>
        <w:t xml:space="preserve"> </w:t>
      </w:r>
      <w:r>
        <w:t>in</w:t>
      </w:r>
      <w:r>
        <w:rPr>
          <w:spacing w:val="-11"/>
        </w:rPr>
        <w:t xml:space="preserve"> </w:t>
      </w:r>
      <w:r>
        <w:t>support</w:t>
      </w:r>
      <w:r>
        <w:rPr>
          <w:spacing w:val="-7"/>
        </w:rPr>
        <w:t xml:space="preserve"> </w:t>
      </w:r>
      <w:r>
        <w:t>of</w:t>
      </w:r>
      <w:r>
        <w:rPr>
          <w:spacing w:val="-8"/>
        </w:rPr>
        <w:t xml:space="preserve"> </w:t>
      </w:r>
      <w:r>
        <w:t>the</w:t>
      </w:r>
      <w:r>
        <w:rPr>
          <w:spacing w:val="-8"/>
        </w:rPr>
        <w:t xml:space="preserve"> </w:t>
      </w:r>
      <w:r>
        <w:t>authoring</w:t>
      </w:r>
      <w:r>
        <w:rPr>
          <w:spacing w:val="-10"/>
        </w:rPr>
        <w:t xml:space="preserve"> </w:t>
      </w:r>
      <w:r>
        <w:t>process</w:t>
      </w:r>
      <w:r>
        <w:rPr>
          <w:spacing w:val="-8"/>
        </w:rPr>
        <w:t xml:space="preserve"> </w:t>
      </w:r>
      <w:r>
        <w:t>to</w:t>
      </w:r>
      <w:r>
        <w:rPr>
          <w:spacing w:val="-11"/>
        </w:rPr>
        <w:t xml:space="preserve"> </w:t>
      </w:r>
      <w:r>
        <w:t>expand the usability and applicability of GIFT to a larger set of educational and training</w:t>
      </w:r>
      <w:r>
        <w:rPr>
          <w:spacing w:val="-19"/>
        </w:rPr>
        <w:t xml:space="preserve"> </w:t>
      </w:r>
      <w:r>
        <w:t>domains.</w:t>
      </w:r>
    </w:p>
    <w:p w:rsidR="001A1104" w:rsidRDefault="001A1104">
      <w:pPr>
        <w:pStyle w:val="BodyText"/>
        <w:spacing w:before="8"/>
        <w:rPr>
          <w:sz w:val="31"/>
        </w:rPr>
      </w:pPr>
    </w:p>
    <w:p w:rsidR="001A1104" w:rsidRDefault="000955D2">
      <w:pPr>
        <w:pStyle w:val="Heading1"/>
      </w:pPr>
      <w:r>
        <w:pict>
          <v:line id="_x0000_s1028" style="position:absolute;left:0;text-align:left;z-index:-251656704;mso-wrap-distance-left:0;mso-wrap-distance-right:0;mso-position-horizontal-relative:page" from="70.6pt,18pt" to="541.55pt,18pt" strokecolor="#e26c09" strokeweight="1.44pt">
            <w10:wrap type="topAndBottom" anchorx="page"/>
          </v:line>
        </w:pict>
      </w:r>
      <w:r>
        <w:t>REFERENCES</w:t>
      </w:r>
    </w:p>
    <w:p w:rsidR="001A1104" w:rsidRDefault="001A1104">
      <w:pPr>
        <w:pStyle w:val="BodyText"/>
        <w:spacing w:before="9"/>
        <w:rPr>
          <w:b/>
          <w:sz w:val="9"/>
        </w:rPr>
      </w:pPr>
    </w:p>
    <w:p w:rsidR="001A1104" w:rsidRDefault="000955D2">
      <w:pPr>
        <w:spacing w:before="91"/>
        <w:ind w:left="140"/>
        <w:rPr>
          <w:sz w:val="20"/>
        </w:rPr>
      </w:pPr>
      <w:r>
        <w:rPr>
          <w:sz w:val="20"/>
        </w:rPr>
        <w:t>Chi, M. T., &amp; Wylie, R. (2014). The ICAP framework: Linking cognitive engagement to active learning outcomes.</w:t>
      </w:r>
    </w:p>
    <w:p w:rsidR="001A1104" w:rsidRDefault="000955D2">
      <w:pPr>
        <w:ind w:left="860"/>
        <w:rPr>
          <w:sz w:val="20"/>
        </w:rPr>
      </w:pPr>
      <w:r>
        <w:rPr>
          <w:i/>
          <w:sz w:val="20"/>
        </w:rPr>
        <w:t>Educational psychologist</w:t>
      </w:r>
      <w:r>
        <w:rPr>
          <w:sz w:val="20"/>
        </w:rPr>
        <w:t>, 49(4), 219-243.</w:t>
      </w:r>
    </w:p>
    <w:p w:rsidR="001A1104" w:rsidRDefault="000955D2">
      <w:pPr>
        <w:spacing w:before="121" w:line="367" w:lineRule="auto"/>
        <w:ind w:left="140" w:right="3003"/>
        <w:rPr>
          <w:sz w:val="20"/>
        </w:rPr>
      </w:pPr>
      <w:proofErr w:type="spellStart"/>
      <w:r>
        <w:rPr>
          <w:color w:val="212121"/>
          <w:sz w:val="20"/>
        </w:rPr>
        <w:t>Leval</w:t>
      </w:r>
      <w:proofErr w:type="spellEnd"/>
      <w:r>
        <w:rPr>
          <w:color w:val="212121"/>
          <w:sz w:val="20"/>
        </w:rPr>
        <w:t xml:space="preserve">, P. N. (1989). Toward a fair use standard. </w:t>
      </w:r>
      <w:proofErr w:type="spellStart"/>
      <w:r>
        <w:rPr>
          <w:i/>
          <w:color w:val="212121"/>
          <w:sz w:val="20"/>
        </w:rPr>
        <w:t>Harv</w:t>
      </w:r>
      <w:proofErr w:type="spellEnd"/>
      <w:r>
        <w:rPr>
          <w:i/>
          <w:color w:val="212121"/>
          <w:sz w:val="20"/>
        </w:rPr>
        <w:t>. L. Rev.</w:t>
      </w:r>
      <w:r>
        <w:rPr>
          <w:color w:val="212121"/>
          <w:sz w:val="20"/>
        </w:rPr>
        <w:t xml:space="preserve">, </w:t>
      </w:r>
      <w:r>
        <w:rPr>
          <w:i/>
          <w:color w:val="212121"/>
          <w:sz w:val="20"/>
        </w:rPr>
        <w:t>103</w:t>
      </w:r>
      <w:r>
        <w:rPr>
          <w:color w:val="212121"/>
          <w:sz w:val="20"/>
        </w:rPr>
        <w:t xml:space="preserve">, 1105. Mankins, J. C. (1995). Technology readiness levels. </w:t>
      </w:r>
      <w:r>
        <w:rPr>
          <w:i/>
          <w:color w:val="212121"/>
          <w:sz w:val="20"/>
        </w:rPr>
        <w:t>White Paper, April</w:t>
      </w:r>
      <w:r>
        <w:rPr>
          <w:color w:val="212121"/>
          <w:sz w:val="20"/>
        </w:rPr>
        <w:t xml:space="preserve">, </w:t>
      </w:r>
      <w:r>
        <w:rPr>
          <w:i/>
          <w:color w:val="212121"/>
          <w:sz w:val="20"/>
        </w:rPr>
        <w:t>6</w:t>
      </w:r>
      <w:r>
        <w:rPr>
          <w:color w:val="212121"/>
          <w:sz w:val="20"/>
        </w:rPr>
        <w:t>, 1995.</w:t>
      </w:r>
    </w:p>
    <w:p w:rsidR="001A1104" w:rsidRDefault="000955D2">
      <w:pPr>
        <w:ind w:left="860" w:right="409" w:hanging="720"/>
        <w:rPr>
          <w:sz w:val="20"/>
        </w:rPr>
      </w:pPr>
      <w:r>
        <w:rPr>
          <w:sz w:val="20"/>
        </w:rPr>
        <w:t xml:space="preserve">Merrill, M. D. (1983). Component display theory. </w:t>
      </w:r>
      <w:r>
        <w:rPr>
          <w:i/>
          <w:sz w:val="20"/>
        </w:rPr>
        <w:t>Instructional-design theories and models: An overview of their current status</w:t>
      </w:r>
      <w:r>
        <w:rPr>
          <w:sz w:val="20"/>
        </w:rPr>
        <w:t>, 1, 282-333.</w:t>
      </w:r>
    </w:p>
    <w:p w:rsidR="001A1104" w:rsidRDefault="000955D2">
      <w:pPr>
        <w:spacing w:before="116"/>
        <w:ind w:left="860" w:hanging="720"/>
        <w:rPr>
          <w:sz w:val="20"/>
        </w:rPr>
      </w:pPr>
      <w:r>
        <w:rPr>
          <w:sz w:val="20"/>
        </w:rPr>
        <w:t xml:space="preserve">Nielsen, J., &amp; </w:t>
      </w:r>
      <w:proofErr w:type="spellStart"/>
      <w:r>
        <w:rPr>
          <w:sz w:val="20"/>
        </w:rPr>
        <w:t>Molich</w:t>
      </w:r>
      <w:proofErr w:type="spellEnd"/>
      <w:r>
        <w:rPr>
          <w:sz w:val="20"/>
        </w:rPr>
        <w:t xml:space="preserve">, R. (1990, March). Heuristic evaluation of user interfaces. In Proceedings of the SIGCHI con- </w:t>
      </w:r>
      <w:proofErr w:type="spellStart"/>
      <w:r>
        <w:rPr>
          <w:sz w:val="20"/>
        </w:rPr>
        <w:t>ference</w:t>
      </w:r>
      <w:proofErr w:type="spellEnd"/>
      <w:r>
        <w:rPr>
          <w:sz w:val="20"/>
        </w:rPr>
        <w:t xml:space="preserve"> on Human factors in computing systems (pp. 249-256). ACM.</w:t>
      </w:r>
    </w:p>
    <w:p w:rsidR="001A1104" w:rsidRDefault="000955D2">
      <w:pPr>
        <w:spacing w:before="121"/>
        <w:ind w:left="860" w:right="287" w:hanging="720"/>
        <w:rPr>
          <w:sz w:val="20"/>
        </w:rPr>
      </w:pPr>
      <w:proofErr w:type="spellStart"/>
      <w:r>
        <w:rPr>
          <w:sz w:val="20"/>
        </w:rPr>
        <w:t>Preece</w:t>
      </w:r>
      <w:proofErr w:type="spellEnd"/>
      <w:r>
        <w:rPr>
          <w:sz w:val="20"/>
        </w:rPr>
        <w:t xml:space="preserve">, J., Rogers, Y., &amp; Sharp, H. (2007). </w:t>
      </w:r>
      <w:r>
        <w:rPr>
          <w:i/>
          <w:sz w:val="20"/>
        </w:rPr>
        <w:t>Interaction design: beyond human-computer interaction</w:t>
      </w:r>
      <w:r>
        <w:rPr>
          <w:sz w:val="20"/>
        </w:rPr>
        <w:t>. John Wiley &amp; Sons.</w:t>
      </w:r>
    </w:p>
    <w:p w:rsidR="001A1104" w:rsidRDefault="001A1104">
      <w:pPr>
        <w:rPr>
          <w:sz w:val="20"/>
        </w:rPr>
        <w:sectPr w:rsidR="001A1104">
          <w:pgSz w:w="12240" w:h="15840"/>
          <w:pgMar w:top="1360" w:right="1300" w:bottom="280" w:left="1300" w:header="720" w:footer="720" w:gutter="0"/>
          <w:cols w:space="720"/>
        </w:sectPr>
      </w:pPr>
    </w:p>
    <w:p w:rsidR="001A1104" w:rsidRDefault="000955D2">
      <w:pPr>
        <w:spacing w:before="73"/>
        <w:ind w:left="140"/>
        <w:rPr>
          <w:sz w:val="20"/>
        </w:rPr>
      </w:pPr>
      <w:r>
        <w:rPr>
          <w:sz w:val="20"/>
        </w:rPr>
        <w:lastRenderedPageBreak/>
        <w:t>Salas, E. (2015). Team training essentials: A research-based guide. London: Routledge.</w:t>
      </w:r>
    </w:p>
    <w:p w:rsidR="001A1104" w:rsidRDefault="000955D2">
      <w:pPr>
        <w:spacing w:before="121"/>
        <w:ind w:left="860" w:right="187" w:hanging="720"/>
        <w:rPr>
          <w:sz w:val="20"/>
        </w:rPr>
      </w:pPr>
      <w:r>
        <w:rPr>
          <w:sz w:val="20"/>
        </w:rPr>
        <w:t xml:space="preserve">Sottilare, R. A., Brawner, K. W., Goldberg, B. S., Holden, H. K. (2012). The Generalized Intelligent Framework for Tutoring (GIFT). Concept paper released as part of GIFT software documentation. </w:t>
      </w:r>
      <w:r>
        <w:rPr>
          <w:i/>
          <w:sz w:val="20"/>
        </w:rPr>
        <w:t>U.S. Army Research Laboratory— Human Research &amp; Engineering Directorate (ARL-HRED)</w:t>
      </w:r>
      <w:r>
        <w:rPr>
          <w:sz w:val="20"/>
        </w:rPr>
        <w:t>, Orlando, FL, USA.</w:t>
      </w:r>
    </w:p>
    <w:p w:rsidR="001A1104" w:rsidRDefault="000955D2">
      <w:pPr>
        <w:spacing w:before="119"/>
        <w:ind w:left="860" w:hanging="720"/>
        <w:rPr>
          <w:sz w:val="20"/>
        </w:rPr>
      </w:pPr>
      <w:r>
        <w:rPr>
          <w:sz w:val="20"/>
        </w:rPr>
        <w:t xml:space="preserve">Sottilare, R., Brawner, K., Sinatra, A., Johnston, J. (2017). An Updated Concept for a Generalized Intelligent Frame- work for Tutoring (GIFT). </w:t>
      </w:r>
      <w:r>
        <w:rPr>
          <w:i/>
          <w:sz w:val="20"/>
        </w:rPr>
        <w:t>US Army Research Laboratory</w:t>
      </w:r>
      <w:r>
        <w:rPr>
          <w:sz w:val="20"/>
        </w:rPr>
        <w:t>, Orlando, FL, USA.</w:t>
      </w:r>
    </w:p>
    <w:p w:rsidR="001A1104" w:rsidRDefault="000955D2">
      <w:pPr>
        <w:spacing w:before="120"/>
        <w:ind w:left="860" w:right="133" w:hanging="720"/>
        <w:rPr>
          <w:sz w:val="20"/>
        </w:rPr>
      </w:pPr>
      <w:r>
        <w:rPr>
          <w:sz w:val="20"/>
        </w:rPr>
        <w:t xml:space="preserve">Sottilare, R., Brawner, K. (2018, June). Component Interaction within the Generalized Intelligent Framework for Tutoring (GIFT) as a Model for Adaptive Instructional System Standards. In the Adaptive Instructional System (AIS) Standards Workshop of the </w:t>
      </w:r>
      <w:r>
        <w:rPr>
          <w:i/>
          <w:sz w:val="20"/>
        </w:rPr>
        <w:t>14th International Intelligent Tutoring Systems (ITS) Conference</w:t>
      </w:r>
      <w:r>
        <w:rPr>
          <w:sz w:val="20"/>
        </w:rPr>
        <w:t>, Montreal, Quebec, Canada.</w:t>
      </w:r>
    </w:p>
    <w:p w:rsidR="001A1104" w:rsidRDefault="001A1104">
      <w:pPr>
        <w:pStyle w:val="BodyText"/>
        <w:spacing w:before="8"/>
        <w:rPr>
          <w:sz w:val="31"/>
        </w:rPr>
      </w:pPr>
    </w:p>
    <w:p w:rsidR="001A1104" w:rsidRDefault="000955D2">
      <w:pPr>
        <w:pStyle w:val="Heading1"/>
        <w:spacing w:after="23"/>
        <w:jc w:val="left"/>
      </w:pPr>
      <w:r>
        <w:t>ABOUT THE AUTHORS</w:t>
      </w:r>
    </w:p>
    <w:p w:rsidR="001A1104" w:rsidRDefault="000955D2">
      <w:pPr>
        <w:pStyle w:val="BodyText"/>
        <w:spacing w:line="30" w:lineRule="exact"/>
        <w:ind w:left="96"/>
        <w:rPr>
          <w:sz w:val="3"/>
        </w:rPr>
      </w:pPr>
      <w:r>
        <w:rPr>
          <w:sz w:val="3"/>
        </w:rPr>
      </w:r>
      <w:r>
        <w:rPr>
          <w:sz w:val="3"/>
        </w:rPr>
        <w:pict>
          <v:group id="_x0000_s1026" style="width:470.95pt;height:1.45pt;mso-position-horizontal-relative:char;mso-position-vertical-relative:line" coordsize="9419,29">
            <v:line id="_x0000_s1027" style="position:absolute" from="0,14" to="9419,14" strokecolor="#e26c09" strokeweight="1.44pt"/>
            <w10:anchorlock/>
          </v:group>
        </w:pict>
      </w:r>
    </w:p>
    <w:p w:rsidR="001A1104" w:rsidRDefault="001A1104">
      <w:pPr>
        <w:pStyle w:val="BodyText"/>
        <w:spacing w:before="4"/>
        <w:rPr>
          <w:b/>
          <w:sz w:val="12"/>
        </w:rPr>
      </w:pPr>
    </w:p>
    <w:p w:rsidR="001A1104" w:rsidRDefault="000955D2">
      <w:pPr>
        <w:spacing w:before="91"/>
        <w:ind w:left="140" w:right="134"/>
        <w:jc w:val="both"/>
        <w:rPr>
          <w:i/>
          <w:sz w:val="20"/>
        </w:rPr>
      </w:pPr>
      <w:r>
        <w:rPr>
          <w:b/>
          <w:i/>
          <w:sz w:val="20"/>
        </w:rPr>
        <w:t>Dr.</w:t>
      </w:r>
      <w:r>
        <w:rPr>
          <w:b/>
          <w:i/>
          <w:spacing w:val="-7"/>
          <w:sz w:val="20"/>
        </w:rPr>
        <w:t xml:space="preserve"> </w:t>
      </w:r>
      <w:r>
        <w:rPr>
          <w:b/>
          <w:i/>
          <w:sz w:val="20"/>
        </w:rPr>
        <w:t>Robert</w:t>
      </w:r>
      <w:r>
        <w:rPr>
          <w:b/>
          <w:i/>
          <w:spacing w:val="-6"/>
          <w:sz w:val="20"/>
        </w:rPr>
        <w:t xml:space="preserve"> </w:t>
      </w:r>
      <w:r>
        <w:rPr>
          <w:b/>
          <w:i/>
          <w:sz w:val="20"/>
        </w:rPr>
        <w:t>Sottilare</w:t>
      </w:r>
      <w:r>
        <w:rPr>
          <w:b/>
          <w:i/>
          <w:spacing w:val="-4"/>
          <w:sz w:val="20"/>
        </w:rPr>
        <w:t xml:space="preserve"> </w:t>
      </w:r>
      <w:r>
        <w:rPr>
          <w:i/>
          <w:sz w:val="20"/>
        </w:rPr>
        <w:t>came</w:t>
      </w:r>
      <w:r>
        <w:rPr>
          <w:i/>
          <w:spacing w:val="-5"/>
          <w:sz w:val="20"/>
        </w:rPr>
        <w:t xml:space="preserve"> </w:t>
      </w:r>
      <w:r>
        <w:rPr>
          <w:i/>
          <w:sz w:val="20"/>
        </w:rPr>
        <w:t>to</w:t>
      </w:r>
      <w:r>
        <w:rPr>
          <w:i/>
          <w:spacing w:val="-5"/>
          <w:sz w:val="20"/>
        </w:rPr>
        <w:t xml:space="preserve"> </w:t>
      </w:r>
      <w:proofErr w:type="spellStart"/>
      <w:r>
        <w:rPr>
          <w:i/>
          <w:sz w:val="20"/>
        </w:rPr>
        <w:t>SoarTech</w:t>
      </w:r>
      <w:proofErr w:type="spellEnd"/>
      <w:r>
        <w:rPr>
          <w:i/>
          <w:spacing w:val="-3"/>
          <w:sz w:val="20"/>
        </w:rPr>
        <w:t xml:space="preserve"> </w:t>
      </w:r>
      <w:r>
        <w:rPr>
          <w:i/>
          <w:sz w:val="20"/>
        </w:rPr>
        <w:t>as</w:t>
      </w:r>
      <w:r>
        <w:rPr>
          <w:i/>
          <w:spacing w:val="-6"/>
          <w:sz w:val="20"/>
        </w:rPr>
        <w:t xml:space="preserve"> </w:t>
      </w:r>
      <w:r>
        <w:rPr>
          <w:i/>
          <w:sz w:val="20"/>
        </w:rPr>
        <w:t>the</w:t>
      </w:r>
      <w:r>
        <w:rPr>
          <w:i/>
          <w:spacing w:val="-5"/>
          <w:sz w:val="20"/>
        </w:rPr>
        <w:t xml:space="preserve"> </w:t>
      </w:r>
      <w:r>
        <w:rPr>
          <w:i/>
          <w:sz w:val="20"/>
        </w:rPr>
        <w:t>Science</w:t>
      </w:r>
      <w:r>
        <w:rPr>
          <w:i/>
          <w:spacing w:val="-5"/>
          <w:sz w:val="20"/>
        </w:rPr>
        <w:t xml:space="preserve"> </w:t>
      </w:r>
      <w:r>
        <w:rPr>
          <w:i/>
          <w:sz w:val="20"/>
        </w:rPr>
        <w:t>Director</w:t>
      </w:r>
      <w:r>
        <w:rPr>
          <w:i/>
          <w:spacing w:val="-6"/>
          <w:sz w:val="20"/>
        </w:rPr>
        <w:t xml:space="preserve"> </w:t>
      </w:r>
      <w:r>
        <w:rPr>
          <w:i/>
          <w:sz w:val="20"/>
        </w:rPr>
        <w:t>for</w:t>
      </w:r>
      <w:r>
        <w:rPr>
          <w:i/>
          <w:spacing w:val="-6"/>
          <w:sz w:val="20"/>
        </w:rPr>
        <w:t xml:space="preserve"> </w:t>
      </w:r>
      <w:r>
        <w:rPr>
          <w:i/>
          <w:sz w:val="20"/>
        </w:rPr>
        <w:t>Intelligent</w:t>
      </w:r>
      <w:r>
        <w:rPr>
          <w:i/>
          <w:spacing w:val="-6"/>
          <w:sz w:val="20"/>
        </w:rPr>
        <w:t xml:space="preserve"> </w:t>
      </w:r>
      <w:r>
        <w:rPr>
          <w:i/>
          <w:sz w:val="20"/>
        </w:rPr>
        <w:t>Training</w:t>
      </w:r>
      <w:r>
        <w:rPr>
          <w:i/>
          <w:spacing w:val="-2"/>
          <w:sz w:val="20"/>
        </w:rPr>
        <w:t xml:space="preserve"> </w:t>
      </w:r>
      <w:r>
        <w:rPr>
          <w:i/>
          <w:sz w:val="20"/>
        </w:rPr>
        <w:t>in</w:t>
      </w:r>
      <w:r>
        <w:rPr>
          <w:i/>
          <w:spacing w:val="-5"/>
          <w:sz w:val="20"/>
        </w:rPr>
        <w:t xml:space="preserve"> </w:t>
      </w:r>
      <w:r>
        <w:rPr>
          <w:i/>
          <w:sz w:val="20"/>
        </w:rPr>
        <w:t>2018</w:t>
      </w:r>
      <w:r>
        <w:rPr>
          <w:i/>
          <w:spacing w:val="-6"/>
          <w:sz w:val="20"/>
        </w:rPr>
        <w:t xml:space="preserve"> </w:t>
      </w:r>
      <w:r>
        <w:rPr>
          <w:i/>
          <w:sz w:val="20"/>
        </w:rPr>
        <w:t>after</w:t>
      </w:r>
      <w:r>
        <w:rPr>
          <w:i/>
          <w:spacing w:val="-6"/>
          <w:sz w:val="20"/>
        </w:rPr>
        <w:t xml:space="preserve"> </w:t>
      </w:r>
      <w:r>
        <w:rPr>
          <w:i/>
          <w:sz w:val="20"/>
        </w:rPr>
        <w:t>completing</w:t>
      </w:r>
      <w:r>
        <w:rPr>
          <w:i/>
          <w:spacing w:val="-7"/>
          <w:sz w:val="20"/>
        </w:rPr>
        <w:t xml:space="preserve"> </w:t>
      </w:r>
      <w:r>
        <w:rPr>
          <w:i/>
          <w:sz w:val="20"/>
        </w:rPr>
        <w:t>a</w:t>
      </w:r>
      <w:r>
        <w:rPr>
          <w:i/>
          <w:spacing w:val="-5"/>
          <w:sz w:val="20"/>
        </w:rPr>
        <w:t xml:space="preserve"> </w:t>
      </w:r>
      <w:r>
        <w:rPr>
          <w:i/>
          <w:sz w:val="20"/>
        </w:rPr>
        <w:t>35- year career in federal service in both the Army and the Navy training science and technology organizations. Most recently, he led adaptive training research at the US Army Research Laboratory where the focus of his research was automated authoring, instructional management, and analysis tools and methods for intelligent tutoring systems (ITSs). He is a co-creator of the Generalized Intelligent Framework for Tutoring (GIFT), an open source, AI-based adaptive instructional architecture used for learning sciences research. GIFT has over 2000 users in 76 countries. He has over 200 technical publications in the learning sciences field (over 1500 citations in the last 5 years). His doctorate is in Modeling &amp; Simulation with a focus in Intelligent Systems from the University of Central</w:t>
      </w:r>
      <w:r>
        <w:rPr>
          <w:i/>
          <w:spacing w:val="-25"/>
          <w:sz w:val="20"/>
        </w:rPr>
        <w:t xml:space="preserve"> </w:t>
      </w:r>
      <w:r>
        <w:rPr>
          <w:i/>
          <w:sz w:val="20"/>
        </w:rPr>
        <w:t>Florida.</w:t>
      </w:r>
    </w:p>
    <w:p w:rsidR="001A1104" w:rsidRDefault="000955D2">
      <w:pPr>
        <w:spacing w:before="121"/>
        <w:ind w:left="140" w:right="136"/>
        <w:jc w:val="both"/>
        <w:rPr>
          <w:i/>
          <w:sz w:val="20"/>
        </w:rPr>
      </w:pPr>
      <w:r>
        <w:rPr>
          <w:b/>
          <w:i/>
          <w:sz w:val="20"/>
        </w:rPr>
        <w:t>Dr.</w:t>
      </w:r>
      <w:r>
        <w:rPr>
          <w:b/>
          <w:i/>
          <w:spacing w:val="-5"/>
          <w:sz w:val="20"/>
        </w:rPr>
        <w:t xml:space="preserve"> </w:t>
      </w:r>
      <w:r>
        <w:rPr>
          <w:b/>
          <w:i/>
          <w:sz w:val="20"/>
        </w:rPr>
        <w:t>Ross</w:t>
      </w:r>
      <w:r>
        <w:rPr>
          <w:b/>
          <w:i/>
          <w:spacing w:val="-5"/>
          <w:sz w:val="20"/>
        </w:rPr>
        <w:t xml:space="preserve"> </w:t>
      </w:r>
      <w:r>
        <w:rPr>
          <w:b/>
          <w:i/>
          <w:sz w:val="20"/>
        </w:rPr>
        <w:t>D.</w:t>
      </w:r>
      <w:r>
        <w:rPr>
          <w:b/>
          <w:i/>
          <w:spacing w:val="-4"/>
          <w:sz w:val="20"/>
        </w:rPr>
        <w:t xml:space="preserve"> </w:t>
      </w:r>
      <w:r>
        <w:rPr>
          <w:b/>
          <w:i/>
          <w:sz w:val="20"/>
        </w:rPr>
        <w:t>Hoehn</w:t>
      </w:r>
      <w:r>
        <w:rPr>
          <w:b/>
          <w:i/>
          <w:spacing w:val="-4"/>
          <w:sz w:val="20"/>
        </w:rPr>
        <w:t xml:space="preserve"> </w:t>
      </w:r>
      <w:r>
        <w:rPr>
          <w:i/>
          <w:sz w:val="20"/>
        </w:rPr>
        <w:t>is</w:t>
      </w:r>
      <w:r>
        <w:rPr>
          <w:i/>
          <w:spacing w:val="-6"/>
          <w:sz w:val="20"/>
        </w:rPr>
        <w:t xml:space="preserve"> </w:t>
      </w:r>
      <w:r>
        <w:rPr>
          <w:i/>
          <w:sz w:val="20"/>
        </w:rPr>
        <w:t>a</w:t>
      </w:r>
      <w:r>
        <w:rPr>
          <w:i/>
          <w:spacing w:val="-3"/>
          <w:sz w:val="20"/>
        </w:rPr>
        <w:t xml:space="preserve"> </w:t>
      </w:r>
      <w:r>
        <w:rPr>
          <w:i/>
          <w:sz w:val="20"/>
        </w:rPr>
        <w:t>research</w:t>
      </w:r>
      <w:r>
        <w:rPr>
          <w:i/>
          <w:spacing w:val="-3"/>
          <w:sz w:val="20"/>
        </w:rPr>
        <w:t xml:space="preserve"> </w:t>
      </w:r>
      <w:r>
        <w:rPr>
          <w:i/>
          <w:sz w:val="20"/>
        </w:rPr>
        <w:t>scientist</w:t>
      </w:r>
      <w:r>
        <w:rPr>
          <w:i/>
          <w:spacing w:val="-5"/>
          <w:sz w:val="20"/>
        </w:rPr>
        <w:t xml:space="preserve"> </w:t>
      </w:r>
      <w:r>
        <w:rPr>
          <w:i/>
          <w:sz w:val="20"/>
        </w:rPr>
        <w:t>in</w:t>
      </w:r>
      <w:r>
        <w:rPr>
          <w:i/>
          <w:spacing w:val="-5"/>
          <w:sz w:val="20"/>
        </w:rPr>
        <w:t xml:space="preserve"> </w:t>
      </w:r>
      <w:proofErr w:type="spellStart"/>
      <w:r>
        <w:rPr>
          <w:i/>
          <w:sz w:val="20"/>
        </w:rPr>
        <w:t>SoarTech’s</w:t>
      </w:r>
      <w:proofErr w:type="spellEnd"/>
      <w:r>
        <w:rPr>
          <w:i/>
          <w:spacing w:val="-5"/>
          <w:sz w:val="20"/>
        </w:rPr>
        <w:t xml:space="preserve"> </w:t>
      </w:r>
      <w:r>
        <w:rPr>
          <w:i/>
          <w:sz w:val="20"/>
        </w:rPr>
        <w:t>Intelligent</w:t>
      </w:r>
      <w:r>
        <w:rPr>
          <w:i/>
          <w:spacing w:val="-5"/>
          <w:sz w:val="20"/>
        </w:rPr>
        <w:t xml:space="preserve"> </w:t>
      </w:r>
      <w:r>
        <w:rPr>
          <w:i/>
          <w:sz w:val="20"/>
        </w:rPr>
        <w:t>Training</w:t>
      </w:r>
      <w:r>
        <w:rPr>
          <w:i/>
          <w:spacing w:val="-6"/>
          <w:sz w:val="20"/>
        </w:rPr>
        <w:t xml:space="preserve"> </w:t>
      </w:r>
      <w:r>
        <w:rPr>
          <w:i/>
          <w:sz w:val="20"/>
        </w:rPr>
        <w:t>division.</w:t>
      </w:r>
      <w:r>
        <w:rPr>
          <w:i/>
          <w:spacing w:val="-4"/>
          <w:sz w:val="20"/>
        </w:rPr>
        <w:t xml:space="preserve"> </w:t>
      </w:r>
      <w:r>
        <w:rPr>
          <w:i/>
          <w:sz w:val="20"/>
        </w:rPr>
        <w:t>He</w:t>
      </w:r>
      <w:r>
        <w:rPr>
          <w:i/>
          <w:spacing w:val="-5"/>
          <w:sz w:val="20"/>
        </w:rPr>
        <w:t xml:space="preserve"> </w:t>
      </w:r>
      <w:r>
        <w:rPr>
          <w:i/>
          <w:sz w:val="20"/>
        </w:rPr>
        <w:t>earned</w:t>
      </w:r>
      <w:r>
        <w:rPr>
          <w:i/>
          <w:spacing w:val="-3"/>
          <w:sz w:val="20"/>
        </w:rPr>
        <w:t xml:space="preserve"> </w:t>
      </w:r>
      <w:proofErr w:type="spellStart"/>
      <w:r>
        <w:rPr>
          <w:i/>
          <w:sz w:val="20"/>
        </w:rPr>
        <w:t>is</w:t>
      </w:r>
      <w:proofErr w:type="spellEnd"/>
      <w:r>
        <w:rPr>
          <w:i/>
          <w:spacing w:val="-5"/>
          <w:sz w:val="20"/>
        </w:rPr>
        <w:t xml:space="preserve"> </w:t>
      </w:r>
      <w:r>
        <w:rPr>
          <w:i/>
          <w:sz w:val="20"/>
        </w:rPr>
        <w:t>Ph.D.</w:t>
      </w:r>
      <w:r>
        <w:rPr>
          <w:i/>
          <w:spacing w:val="-4"/>
          <w:sz w:val="20"/>
        </w:rPr>
        <w:t xml:space="preserve"> </w:t>
      </w:r>
      <w:r>
        <w:rPr>
          <w:i/>
          <w:sz w:val="20"/>
        </w:rPr>
        <w:t>in</w:t>
      </w:r>
      <w:r>
        <w:rPr>
          <w:i/>
          <w:spacing w:val="-6"/>
          <w:sz w:val="20"/>
        </w:rPr>
        <w:t xml:space="preserve"> </w:t>
      </w:r>
      <w:r>
        <w:rPr>
          <w:i/>
          <w:sz w:val="20"/>
        </w:rPr>
        <w:t>Theoretical Chemistry from Purdue University in 2014, and continued research in chemical physics, quantum information and artificial intelligence until 2018. His research areas include: adaptive artificial intelligence, generative AI techniques,</w:t>
      </w:r>
      <w:r>
        <w:rPr>
          <w:i/>
          <w:spacing w:val="-7"/>
          <w:sz w:val="20"/>
        </w:rPr>
        <w:t xml:space="preserve"> </w:t>
      </w:r>
      <w:r>
        <w:rPr>
          <w:i/>
          <w:sz w:val="20"/>
        </w:rPr>
        <w:t>team</w:t>
      </w:r>
      <w:r>
        <w:rPr>
          <w:i/>
          <w:spacing w:val="-7"/>
          <w:sz w:val="20"/>
        </w:rPr>
        <w:t xml:space="preserve"> </w:t>
      </w:r>
      <w:r>
        <w:rPr>
          <w:i/>
          <w:sz w:val="20"/>
        </w:rPr>
        <w:t>learning</w:t>
      </w:r>
      <w:r>
        <w:rPr>
          <w:i/>
          <w:spacing w:val="-6"/>
          <w:sz w:val="20"/>
        </w:rPr>
        <w:t xml:space="preserve"> </w:t>
      </w:r>
      <w:r>
        <w:rPr>
          <w:i/>
          <w:sz w:val="20"/>
        </w:rPr>
        <w:t>and</w:t>
      </w:r>
      <w:r>
        <w:rPr>
          <w:i/>
          <w:spacing w:val="-6"/>
          <w:sz w:val="20"/>
        </w:rPr>
        <w:t xml:space="preserve"> </w:t>
      </w:r>
      <w:r>
        <w:rPr>
          <w:i/>
          <w:sz w:val="20"/>
        </w:rPr>
        <w:t>training,</w:t>
      </w:r>
      <w:r>
        <w:rPr>
          <w:i/>
          <w:spacing w:val="-5"/>
          <w:sz w:val="20"/>
        </w:rPr>
        <w:t xml:space="preserve"> </w:t>
      </w:r>
      <w:proofErr w:type="spellStart"/>
      <w:r>
        <w:rPr>
          <w:i/>
          <w:sz w:val="20"/>
        </w:rPr>
        <w:t>pedogogy</w:t>
      </w:r>
      <w:proofErr w:type="spellEnd"/>
      <w:r>
        <w:rPr>
          <w:i/>
          <w:sz w:val="20"/>
        </w:rPr>
        <w:t>,</w:t>
      </w:r>
      <w:r>
        <w:rPr>
          <w:i/>
          <w:spacing w:val="-6"/>
          <w:sz w:val="20"/>
        </w:rPr>
        <w:t xml:space="preserve"> </w:t>
      </w:r>
      <w:r>
        <w:rPr>
          <w:i/>
          <w:sz w:val="20"/>
        </w:rPr>
        <w:t>biological-based</w:t>
      </w:r>
      <w:r>
        <w:rPr>
          <w:i/>
          <w:spacing w:val="-5"/>
          <w:sz w:val="20"/>
        </w:rPr>
        <w:t xml:space="preserve"> </w:t>
      </w:r>
      <w:r>
        <w:rPr>
          <w:i/>
          <w:sz w:val="20"/>
        </w:rPr>
        <w:t>agent</w:t>
      </w:r>
      <w:r>
        <w:rPr>
          <w:i/>
          <w:spacing w:val="-7"/>
          <w:sz w:val="20"/>
        </w:rPr>
        <w:t xml:space="preserve"> </w:t>
      </w:r>
      <w:r>
        <w:rPr>
          <w:i/>
          <w:sz w:val="20"/>
        </w:rPr>
        <w:t>simulations,</w:t>
      </w:r>
      <w:r>
        <w:rPr>
          <w:i/>
          <w:spacing w:val="-6"/>
          <w:sz w:val="20"/>
        </w:rPr>
        <w:t xml:space="preserve"> </w:t>
      </w:r>
      <w:r>
        <w:rPr>
          <w:i/>
          <w:sz w:val="20"/>
        </w:rPr>
        <w:t>swarm</w:t>
      </w:r>
      <w:r>
        <w:rPr>
          <w:i/>
          <w:spacing w:val="-3"/>
          <w:sz w:val="20"/>
        </w:rPr>
        <w:t xml:space="preserve"> </w:t>
      </w:r>
      <w:r>
        <w:rPr>
          <w:i/>
          <w:sz w:val="20"/>
        </w:rPr>
        <w:t>mechanics,</w:t>
      </w:r>
      <w:r>
        <w:rPr>
          <w:i/>
          <w:spacing w:val="-7"/>
          <w:sz w:val="20"/>
        </w:rPr>
        <w:t xml:space="preserve"> </w:t>
      </w:r>
      <w:r>
        <w:rPr>
          <w:i/>
          <w:sz w:val="20"/>
        </w:rPr>
        <w:t>quantum</w:t>
      </w:r>
      <w:r>
        <w:rPr>
          <w:i/>
          <w:spacing w:val="-7"/>
          <w:sz w:val="20"/>
        </w:rPr>
        <w:t xml:space="preserve"> </w:t>
      </w:r>
      <w:r>
        <w:rPr>
          <w:i/>
          <w:sz w:val="20"/>
        </w:rPr>
        <w:t>information science, quantum computing and quantum mechanically-driven biophysical phenomenon. He was an active researcher and manager of the NSF Center for Chemical Innovation: Quantum Information for Quantum Chemistry, a</w:t>
      </w:r>
      <w:r>
        <w:rPr>
          <w:i/>
          <w:spacing w:val="-11"/>
          <w:sz w:val="20"/>
        </w:rPr>
        <w:t xml:space="preserve"> </w:t>
      </w:r>
      <w:r>
        <w:rPr>
          <w:i/>
          <w:sz w:val="20"/>
        </w:rPr>
        <w:t>multi-million</w:t>
      </w:r>
      <w:r>
        <w:rPr>
          <w:i/>
          <w:spacing w:val="-11"/>
          <w:sz w:val="20"/>
        </w:rPr>
        <w:t xml:space="preserve"> </w:t>
      </w:r>
      <w:r>
        <w:rPr>
          <w:i/>
          <w:sz w:val="20"/>
        </w:rPr>
        <w:t>dollar</w:t>
      </w:r>
      <w:r>
        <w:rPr>
          <w:i/>
          <w:spacing w:val="-12"/>
          <w:sz w:val="20"/>
        </w:rPr>
        <w:t xml:space="preserve"> </w:t>
      </w:r>
      <w:r>
        <w:rPr>
          <w:i/>
          <w:sz w:val="20"/>
        </w:rPr>
        <w:t>multi-year</w:t>
      </w:r>
      <w:r>
        <w:rPr>
          <w:i/>
          <w:spacing w:val="-12"/>
          <w:sz w:val="20"/>
        </w:rPr>
        <w:t xml:space="preserve"> </w:t>
      </w:r>
      <w:r>
        <w:rPr>
          <w:i/>
          <w:sz w:val="20"/>
        </w:rPr>
        <w:t>research</w:t>
      </w:r>
      <w:r>
        <w:rPr>
          <w:i/>
          <w:spacing w:val="-10"/>
          <w:sz w:val="20"/>
        </w:rPr>
        <w:t xml:space="preserve"> </w:t>
      </w:r>
      <w:r>
        <w:rPr>
          <w:i/>
          <w:sz w:val="20"/>
        </w:rPr>
        <w:t>effort</w:t>
      </w:r>
      <w:r>
        <w:rPr>
          <w:i/>
          <w:spacing w:val="-11"/>
          <w:sz w:val="20"/>
        </w:rPr>
        <w:t xml:space="preserve"> </w:t>
      </w:r>
      <w:r>
        <w:rPr>
          <w:i/>
          <w:sz w:val="20"/>
        </w:rPr>
        <w:t>centered</w:t>
      </w:r>
      <w:r>
        <w:rPr>
          <w:i/>
          <w:spacing w:val="-11"/>
          <w:sz w:val="20"/>
        </w:rPr>
        <w:t xml:space="preserve"> </w:t>
      </w:r>
      <w:r>
        <w:rPr>
          <w:i/>
          <w:sz w:val="20"/>
        </w:rPr>
        <w:t>at</w:t>
      </w:r>
      <w:r>
        <w:rPr>
          <w:i/>
          <w:spacing w:val="-12"/>
          <w:sz w:val="20"/>
        </w:rPr>
        <w:t xml:space="preserve"> </w:t>
      </w:r>
      <w:r>
        <w:rPr>
          <w:i/>
          <w:sz w:val="20"/>
        </w:rPr>
        <w:t>Purdue</w:t>
      </w:r>
      <w:r>
        <w:rPr>
          <w:i/>
          <w:spacing w:val="-11"/>
          <w:sz w:val="20"/>
        </w:rPr>
        <w:t xml:space="preserve"> </w:t>
      </w:r>
      <w:r>
        <w:rPr>
          <w:i/>
          <w:sz w:val="20"/>
        </w:rPr>
        <w:t>University</w:t>
      </w:r>
      <w:r>
        <w:rPr>
          <w:i/>
          <w:spacing w:val="-12"/>
          <w:sz w:val="20"/>
        </w:rPr>
        <w:t xml:space="preserve"> </w:t>
      </w:r>
      <w:r>
        <w:rPr>
          <w:i/>
          <w:sz w:val="20"/>
        </w:rPr>
        <w:t>to</w:t>
      </w:r>
      <w:r>
        <w:rPr>
          <w:i/>
          <w:spacing w:val="-10"/>
          <w:sz w:val="20"/>
        </w:rPr>
        <w:t xml:space="preserve"> </w:t>
      </w:r>
      <w:r>
        <w:rPr>
          <w:i/>
          <w:sz w:val="20"/>
        </w:rPr>
        <w:t>utilize</w:t>
      </w:r>
      <w:r>
        <w:rPr>
          <w:i/>
          <w:spacing w:val="-11"/>
          <w:sz w:val="20"/>
        </w:rPr>
        <w:t xml:space="preserve"> </w:t>
      </w:r>
      <w:r>
        <w:rPr>
          <w:i/>
          <w:sz w:val="20"/>
        </w:rPr>
        <w:t>quantum</w:t>
      </w:r>
      <w:r>
        <w:rPr>
          <w:i/>
          <w:spacing w:val="-11"/>
          <w:sz w:val="20"/>
        </w:rPr>
        <w:t xml:space="preserve"> </w:t>
      </w:r>
      <w:r>
        <w:rPr>
          <w:i/>
          <w:sz w:val="20"/>
        </w:rPr>
        <w:t>computing</w:t>
      </w:r>
      <w:r>
        <w:rPr>
          <w:i/>
          <w:spacing w:val="-11"/>
          <w:sz w:val="20"/>
        </w:rPr>
        <w:t xml:space="preserve"> </w:t>
      </w:r>
      <w:r>
        <w:rPr>
          <w:i/>
          <w:sz w:val="20"/>
        </w:rPr>
        <w:t>for</w:t>
      </w:r>
      <w:r>
        <w:rPr>
          <w:i/>
          <w:spacing w:val="-12"/>
          <w:sz w:val="20"/>
        </w:rPr>
        <w:t xml:space="preserve"> </w:t>
      </w:r>
      <w:r>
        <w:rPr>
          <w:i/>
          <w:sz w:val="20"/>
        </w:rPr>
        <w:t>quantum mechanical</w:t>
      </w:r>
      <w:r>
        <w:rPr>
          <w:i/>
          <w:spacing w:val="-2"/>
          <w:sz w:val="20"/>
        </w:rPr>
        <w:t xml:space="preserve"> </w:t>
      </w:r>
      <w:r>
        <w:rPr>
          <w:i/>
          <w:sz w:val="20"/>
        </w:rPr>
        <w:t>calculations.</w:t>
      </w:r>
    </w:p>
    <w:p w:rsidR="001A1104" w:rsidRDefault="000955D2">
      <w:pPr>
        <w:spacing w:before="119"/>
        <w:ind w:left="140" w:right="133"/>
        <w:jc w:val="both"/>
        <w:rPr>
          <w:i/>
          <w:sz w:val="20"/>
        </w:rPr>
      </w:pPr>
      <w:r>
        <w:rPr>
          <w:b/>
          <w:i/>
          <w:sz w:val="20"/>
        </w:rPr>
        <w:t>Dr.</w:t>
      </w:r>
      <w:r>
        <w:rPr>
          <w:b/>
          <w:i/>
          <w:spacing w:val="-7"/>
          <w:sz w:val="20"/>
        </w:rPr>
        <w:t xml:space="preserve"> </w:t>
      </w:r>
      <w:r>
        <w:rPr>
          <w:b/>
          <w:i/>
          <w:sz w:val="20"/>
        </w:rPr>
        <w:t>Dar-Wei</w:t>
      </w:r>
      <w:r>
        <w:rPr>
          <w:b/>
          <w:i/>
          <w:spacing w:val="-8"/>
          <w:sz w:val="20"/>
        </w:rPr>
        <w:t xml:space="preserve"> </w:t>
      </w:r>
      <w:r>
        <w:rPr>
          <w:b/>
          <w:i/>
          <w:sz w:val="20"/>
        </w:rPr>
        <w:t>Chen</w:t>
      </w:r>
      <w:r>
        <w:rPr>
          <w:b/>
          <w:i/>
          <w:spacing w:val="-7"/>
          <w:sz w:val="20"/>
        </w:rPr>
        <w:t xml:space="preserve"> </w:t>
      </w:r>
      <w:r>
        <w:rPr>
          <w:i/>
          <w:sz w:val="20"/>
        </w:rPr>
        <w:t>is</w:t>
      </w:r>
      <w:r>
        <w:rPr>
          <w:i/>
          <w:spacing w:val="-7"/>
          <w:sz w:val="20"/>
        </w:rPr>
        <w:t xml:space="preserve"> </w:t>
      </w:r>
      <w:r>
        <w:rPr>
          <w:i/>
          <w:sz w:val="20"/>
        </w:rPr>
        <w:t>a</w:t>
      </w:r>
      <w:r>
        <w:rPr>
          <w:i/>
          <w:spacing w:val="-7"/>
          <w:sz w:val="20"/>
        </w:rPr>
        <w:t xml:space="preserve"> </w:t>
      </w:r>
      <w:r>
        <w:rPr>
          <w:i/>
          <w:sz w:val="20"/>
        </w:rPr>
        <w:t>research</w:t>
      </w:r>
      <w:r>
        <w:rPr>
          <w:i/>
          <w:spacing w:val="-5"/>
          <w:sz w:val="20"/>
        </w:rPr>
        <w:t xml:space="preserve"> </w:t>
      </w:r>
      <w:r>
        <w:rPr>
          <w:i/>
          <w:sz w:val="20"/>
        </w:rPr>
        <w:t>scientist</w:t>
      </w:r>
      <w:r>
        <w:rPr>
          <w:i/>
          <w:spacing w:val="-7"/>
          <w:sz w:val="20"/>
        </w:rPr>
        <w:t xml:space="preserve"> </w:t>
      </w:r>
      <w:r>
        <w:rPr>
          <w:i/>
          <w:sz w:val="20"/>
        </w:rPr>
        <w:t>in</w:t>
      </w:r>
      <w:r>
        <w:rPr>
          <w:i/>
          <w:spacing w:val="-6"/>
          <w:sz w:val="20"/>
        </w:rPr>
        <w:t xml:space="preserve"> </w:t>
      </w:r>
      <w:proofErr w:type="spellStart"/>
      <w:r>
        <w:rPr>
          <w:i/>
          <w:sz w:val="20"/>
        </w:rPr>
        <w:t>SoarTech’s</w:t>
      </w:r>
      <w:proofErr w:type="spellEnd"/>
      <w:r>
        <w:rPr>
          <w:i/>
          <w:spacing w:val="-8"/>
          <w:sz w:val="20"/>
        </w:rPr>
        <w:t xml:space="preserve"> </w:t>
      </w:r>
      <w:r>
        <w:rPr>
          <w:i/>
          <w:sz w:val="20"/>
        </w:rPr>
        <w:t>Intelligent</w:t>
      </w:r>
      <w:r>
        <w:rPr>
          <w:i/>
          <w:spacing w:val="-7"/>
          <w:sz w:val="20"/>
        </w:rPr>
        <w:t xml:space="preserve"> </w:t>
      </w:r>
      <w:r>
        <w:rPr>
          <w:i/>
          <w:sz w:val="20"/>
        </w:rPr>
        <w:t>Training</w:t>
      </w:r>
      <w:r>
        <w:rPr>
          <w:i/>
          <w:spacing w:val="-6"/>
          <w:sz w:val="20"/>
        </w:rPr>
        <w:t xml:space="preserve"> </w:t>
      </w:r>
      <w:r>
        <w:rPr>
          <w:i/>
          <w:sz w:val="20"/>
        </w:rPr>
        <w:t>division</w:t>
      </w:r>
      <w:r>
        <w:rPr>
          <w:i/>
          <w:spacing w:val="-6"/>
          <w:sz w:val="20"/>
        </w:rPr>
        <w:t xml:space="preserve"> </w:t>
      </w:r>
      <w:r>
        <w:rPr>
          <w:i/>
          <w:sz w:val="20"/>
        </w:rPr>
        <w:t>where</w:t>
      </w:r>
      <w:r>
        <w:rPr>
          <w:i/>
          <w:spacing w:val="-7"/>
          <w:sz w:val="20"/>
        </w:rPr>
        <w:t xml:space="preserve"> </w:t>
      </w:r>
      <w:r>
        <w:rPr>
          <w:i/>
          <w:sz w:val="20"/>
        </w:rPr>
        <w:t>he</w:t>
      </w:r>
      <w:r>
        <w:rPr>
          <w:i/>
          <w:spacing w:val="-6"/>
          <w:sz w:val="20"/>
        </w:rPr>
        <w:t xml:space="preserve"> </w:t>
      </w:r>
      <w:r>
        <w:rPr>
          <w:i/>
          <w:sz w:val="20"/>
        </w:rPr>
        <w:t>specializes</w:t>
      </w:r>
      <w:r>
        <w:rPr>
          <w:i/>
          <w:spacing w:val="-7"/>
          <w:sz w:val="20"/>
        </w:rPr>
        <w:t xml:space="preserve"> </w:t>
      </w:r>
      <w:r>
        <w:rPr>
          <w:i/>
          <w:sz w:val="20"/>
        </w:rPr>
        <w:t>in</w:t>
      </w:r>
      <w:r>
        <w:rPr>
          <w:i/>
          <w:spacing w:val="-6"/>
          <w:sz w:val="20"/>
        </w:rPr>
        <w:t xml:space="preserve"> </w:t>
      </w:r>
      <w:r>
        <w:rPr>
          <w:i/>
          <w:sz w:val="20"/>
        </w:rPr>
        <w:t>applying human</w:t>
      </w:r>
      <w:r>
        <w:rPr>
          <w:i/>
          <w:spacing w:val="-13"/>
          <w:sz w:val="20"/>
        </w:rPr>
        <w:t xml:space="preserve"> </w:t>
      </w:r>
      <w:r>
        <w:rPr>
          <w:i/>
          <w:sz w:val="20"/>
        </w:rPr>
        <w:t>factors</w:t>
      </w:r>
      <w:r>
        <w:rPr>
          <w:i/>
          <w:spacing w:val="-14"/>
          <w:sz w:val="20"/>
        </w:rPr>
        <w:t xml:space="preserve"> </w:t>
      </w:r>
      <w:r>
        <w:rPr>
          <w:i/>
          <w:sz w:val="20"/>
        </w:rPr>
        <w:t>principles</w:t>
      </w:r>
      <w:r>
        <w:rPr>
          <w:i/>
          <w:spacing w:val="-15"/>
          <w:sz w:val="20"/>
        </w:rPr>
        <w:t xml:space="preserve"> </w:t>
      </w:r>
      <w:r>
        <w:rPr>
          <w:i/>
          <w:sz w:val="20"/>
        </w:rPr>
        <w:t>to</w:t>
      </w:r>
      <w:r>
        <w:rPr>
          <w:i/>
          <w:spacing w:val="-12"/>
          <w:sz w:val="20"/>
        </w:rPr>
        <w:t xml:space="preserve"> </w:t>
      </w:r>
      <w:r>
        <w:rPr>
          <w:i/>
          <w:sz w:val="20"/>
        </w:rPr>
        <w:t>learning</w:t>
      </w:r>
      <w:r>
        <w:rPr>
          <w:i/>
          <w:spacing w:val="-13"/>
          <w:sz w:val="20"/>
        </w:rPr>
        <w:t xml:space="preserve"> </w:t>
      </w:r>
      <w:r>
        <w:rPr>
          <w:i/>
          <w:sz w:val="20"/>
        </w:rPr>
        <w:t>environments.</w:t>
      </w:r>
      <w:r>
        <w:rPr>
          <w:i/>
          <w:spacing w:val="-13"/>
          <w:sz w:val="20"/>
        </w:rPr>
        <w:t xml:space="preserve"> </w:t>
      </w:r>
      <w:r>
        <w:rPr>
          <w:i/>
          <w:sz w:val="20"/>
        </w:rPr>
        <w:t>He</w:t>
      </w:r>
      <w:r>
        <w:rPr>
          <w:i/>
          <w:spacing w:val="-14"/>
          <w:sz w:val="20"/>
        </w:rPr>
        <w:t xml:space="preserve"> </w:t>
      </w:r>
      <w:r>
        <w:rPr>
          <w:i/>
          <w:sz w:val="20"/>
        </w:rPr>
        <w:t>previously</w:t>
      </w:r>
      <w:r>
        <w:rPr>
          <w:i/>
          <w:spacing w:val="-13"/>
          <w:sz w:val="20"/>
        </w:rPr>
        <w:t xml:space="preserve"> </w:t>
      </w:r>
      <w:r>
        <w:rPr>
          <w:i/>
          <w:sz w:val="20"/>
        </w:rPr>
        <w:t>earned</w:t>
      </w:r>
      <w:r>
        <w:rPr>
          <w:i/>
          <w:spacing w:val="-13"/>
          <w:sz w:val="20"/>
        </w:rPr>
        <w:t xml:space="preserve"> </w:t>
      </w:r>
      <w:r>
        <w:rPr>
          <w:i/>
          <w:sz w:val="20"/>
        </w:rPr>
        <w:t>a</w:t>
      </w:r>
      <w:r>
        <w:rPr>
          <w:i/>
          <w:spacing w:val="-12"/>
          <w:sz w:val="20"/>
        </w:rPr>
        <w:t xml:space="preserve"> </w:t>
      </w:r>
      <w:r>
        <w:rPr>
          <w:i/>
          <w:sz w:val="20"/>
        </w:rPr>
        <w:t>doctoral</w:t>
      </w:r>
      <w:r>
        <w:rPr>
          <w:i/>
          <w:spacing w:val="-13"/>
          <w:sz w:val="20"/>
        </w:rPr>
        <w:t xml:space="preserve"> </w:t>
      </w:r>
      <w:r>
        <w:rPr>
          <w:i/>
          <w:sz w:val="20"/>
        </w:rPr>
        <w:t>degree</w:t>
      </w:r>
      <w:r>
        <w:rPr>
          <w:i/>
          <w:spacing w:val="-13"/>
          <w:sz w:val="20"/>
        </w:rPr>
        <w:t xml:space="preserve"> </w:t>
      </w:r>
      <w:r>
        <w:rPr>
          <w:i/>
          <w:sz w:val="20"/>
        </w:rPr>
        <w:t>in</w:t>
      </w:r>
      <w:r>
        <w:rPr>
          <w:i/>
          <w:spacing w:val="-12"/>
          <w:sz w:val="20"/>
        </w:rPr>
        <w:t xml:space="preserve"> </w:t>
      </w:r>
      <w:r>
        <w:rPr>
          <w:i/>
          <w:sz w:val="20"/>
        </w:rPr>
        <w:t>engineering</w:t>
      </w:r>
      <w:r>
        <w:rPr>
          <w:i/>
          <w:spacing w:val="-13"/>
          <w:sz w:val="20"/>
        </w:rPr>
        <w:t xml:space="preserve"> </w:t>
      </w:r>
      <w:r>
        <w:rPr>
          <w:i/>
          <w:sz w:val="20"/>
        </w:rPr>
        <w:t>psychology from the Georgia Institute of Technology and his research led him to be named a finalist for the James D. Foley Scholarship (top Ph.D. students in design and technology at Georgia Tech), recipient of the Larry S. O’Hara Scholarship</w:t>
      </w:r>
      <w:r>
        <w:rPr>
          <w:i/>
          <w:spacing w:val="-6"/>
          <w:sz w:val="20"/>
        </w:rPr>
        <w:t xml:space="preserve"> </w:t>
      </w:r>
      <w:r>
        <w:rPr>
          <w:i/>
          <w:sz w:val="20"/>
        </w:rPr>
        <w:t>(top</w:t>
      </w:r>
      <w:r>
        <w:rPr>
          <w:i/>
          <w:spacing w:val="-5"/>
          <w:sz w:val="20"/>
        </w:rPr>
        <w:t xml:space="preserve"> </w:t>
      </w:r>
      <w:r>
        <w:rPr>
          <w:i/>
          <w:sz w:val="20"/>
        </w:rPr>
        <w:t>senior</w:t>
      </w:r>
      <w:r>
        <w:rPr>
          <w:i/>
          <w:spacing w:val="-5"/>
          <w:sz w:val="20"/>
        </w:rPr>
        <w:t xml:space="preserve"> </w:t>
      </w:r>
      <w:r>
        <w:rPr>
          <w:i/>
          <w:sz w:val="20"/>
        </w:rPr>
        <w:t>Ph.D.</w:t>
      </w:r>
      <w:r>
        <w:rPr>
          <w:i/>
          <w:spacing w:val="-5"/>
          <w:sz w:val="20"/>
        </w:rPr>
        <w:t xml:space="preserve"> </w:t>
      </w:r>
      <w:r>
        <w:rPr>
          <w:i/>
          <w:sz w:val="20"/>
        </w:rPr>
        <w:t>student</w:t>
      </w:r>
      <w:r>
        <w:rPr>
          <w:i/>
          <w:spacing w:val="-7"/>
          <w:sz w:val="20"/>
        </w:rPr>
        <w:t xml:space="preserve"> </w:t>
      </w:r>
      <w:r>
        <w:rPr>
          <w:i/>
          <w:sz w:val="20"/>
        </w:rPr>
        <w:t>in</w:t>
      </w:r>
      <w:r>
        <w:rPr>
          <w:i/>
          <w:spacing w:val="-5"/>
          <w:sz w:val="20"/>
        </w:rPr>
        <w:t xml:space="preserve"> </w:t>
      </w:r>
      <w:r>
        <w:rPr>
          <w:i/>
          <w:sz w:val="20"/>
        </w:rPr>
        <w:t>the</w:t>
      </w:r>
      <w:r>
        <w:rPr>
          <w:i/>
          <w:spacing w:val="-6"/>
          <w:sz w:val="20"/>
        </w:rPr>
        <w:t xml:space="preserve"> </w:t>
      </w:r>
      <w:r>
        <w:rPr>
          <w:i/>
          <w:sz w:val="20"/>
        </w:rPr>
        <w:t>College</w:t>
      </w:r>
      <w:r>
        <w:rPr>
          <w:i/>
          <w:spacing w:val="-5"/>
          <w:sz w:val="20"/>
        </w:rPr>
        <w:t xml:space="preserve"> </w:t>
      </w:r>
      <w:r>
        <w:rPr>
          <w:i/>
          <w:sz w:val="20"/>
        </w:rPr>
        <w:t>of</w:t>
      </w:r>
      <w:r>
        <w:rPr>
          <w:i/>
          <w:spacing w:val="-7"/>
          <w:sz w:val="20"/>
        </w:rPr>
        <w:t xml:space="preserve"> </w:t>
      </w:r>
      <w:r>
        <w:rPr>
          <w:i/>
          <w:sz w:val="20"/>
        </w:rPr>
        <w:t>Sciences),</w:t>
      </w:r>
      <w:r>
        <w:rPr>
          <w:i/>
          <w:spacing w:val="-3"/>
          <w:sz w:val="20"/>
        </w:rPr>
        <w:t xml:space="preserve"> </w:t>
      </w:r>
      <w:r>
        <w:rPr>
          <w:i/>
          <w:sz w:val="20"/>
        </w:rPr>
        <w:t>and</w:t>
      </w:r>
      <w:r>
        <w:rPr>
          <w:i/>
          <w:spacing w:val="-6"/>
          <w:sz w:val="20"/>
        </w:rPr>
        <w:t xml:space="preserve"> </w:t>
      </w:r>
      <w:r>
        <w:rPr>
          <w:i/>
          <w:sz w:val="20"/>
        </w:rPr>
        <w:t>a</w:t>
      </w:r>
      <w:r>
        <w:rPr>
          <w:i/>
          <w:spacing w:val="-5"/>
          <w:sz w:val="20"/>
        </w:rPr>
        <w:t xml:space="preserve"> </w:t>
      </w:r>
      <w:r>
        <w:rPr>
          <w:i/>
          <w:sz w:val="20"/>
        </w:rPr>
        <w:t>recipient</w:t>
      </w:r>
      <w:r>
        <w:rPr>
          <w:i/>
          <w:spacing w:val="-6"/>
          <w:sz w:val="20"/>
        </w:rPr>
        <w:t xml:space="preserve"> </w:t>
      </w:r>
      <w:r>
        <w:rPr>
          <w:i/>
          <w:sz w:val="20"/>
        </w:rPr>
        <w:t>of</w:t>
      </w:r>
      <w:r>
        <w:rPr>
          <w:i/>
          <w:spacing w:val="-7"/>
          <w:sz w:val="20"/>
        </w:rPr>
        <w:t xml:space="preserve"> </w:t>
      </w:r>
      <w:r>
        <w:rPr>
          <w:i/>
          <w:sz w:val="20"/>
        </w:rPr>
        <w:t>the</w:t>
      </w:r>
      <w:r>
        <w:rPr>
          <w:i/>
          <w:spacing w:val="1"/>
          <w:sz w:val="20"/>
        </w:rPr>
        <w:t xml:space="preserve"> </w:t>
      </w:r>
      <w:r>
        <w:rPr>
          <w:i/>
          <w:sz w:val="20"/>
        </w:rPr>
        <w:t>Georgia</w:t>
      </w:r>
      <w:r>
        <w:rPr>
          <w:i/>
          <w:spacing w:val="-5"/>
          <w:sz w:val="20"/>
        </w:rPr>
        <w:t xml:space="preserve"> </w:t>
      </w:r>
      <w:r>
        <w:rPr>
          <w:i/>
          <w:sz w:val="20"/>
        </w:rPr>
        <w:t>Tech</w:t>
      </w:r>
      <w:r>
        <w:rPr>
          <w:i/>
          <w:spacing w:val="-5"/>
          <w:sz w:val="20"/>
        </w:rPr>
        <w:t xml:space="preserve"> </w:t>
      </w:r>
      <w:r>
        <w:rPr>
          <w:i/>
          <w:sz w:val="20"/>
        </w:rPr>
        <w:t>Presidential</w:t>
      </w:r>
      <w:r>
        <w:rPr>
          <w:i/>
          <w:spacing w:val="-6"/>
          <w:sz w:val="20"/>
        </w:rPr>
        <w:t xml:space="preserve"> </w:t>
      </w:r>
      <w:r>
        <w:rPr>
          <w:i/>
          <w:sz w:val="20"/>
        </w:rPr>
        <w:t>Fellow- ship.</w:t>
      </w:r>
      <w:r>
        <w:rPr>
          <w:i/>
          <w:spacing w:val="-12"/>
          <w:sz w:val="20"/>
        </w:rPr>
        <w:t xml:space="preserve"> </w:t>
      </w:r>
      <w:r>
        <w:rPr>
          <w:i/>
          <w:sz w:val="20"/>
        </w:rPr>
        <w:t>His</w:t>
      </w:r>
      <w:r>
        <w:rPr>
          <w:i/>
          <w:spacing w:val="-12"/>
          <w:sz w:val="20"/>
        </w:rPr>
        <w:t xml:space="preserve"> </w:t>
      </w:r>
      <w:r>
        <w:rPr>
          <w:i/>
          <w:sz w:val="20"/>
        </w:rPr>
        <w:t>experience</w:t>
      </w:r>
      <w:r>
        <w:rPr>
          <w:i/>
          <w:spacing w:val="-11"/>
          <w:sz w:val="20"/>
        </w:rPr>
        <w:t xml:space="preserve"> </w:t>
      </w:r>
      <w:r>
        <w:rPr>
          <w:i/>
          <w:sz w:val="20"/>
        </w:rPr>
        <w:t>with</w:t>
      </w:r>
      <w:r>
        <w:rPr>
          <w:i/>
          <w:spacing w:val="-11"/>
          <w:sz w:val="20"/>
        </w:rPr>
        <w:t xml:space="preserve"> </w:t>
      </w:r>
      <w:r>
        <w:rPr>
          <w:i/>
          <w:sz w:val="20"/>
        </w:rPr>
        <w:t>GIFT</w:t>
      </w:r>
      <w:r>
        <w:rPr>
          <w:i/>
          <w:spacing w:val="-12"/>
          <w:sz w:val="20"/>
        </w:rPr>
        <w:t xml:space="preserve"> </w:t>
      </w:r>
      <w:r>
        <w:rPr>
          <w:i/>
          <w:sz w:val="20"/>
        </w:rPr>
        <w:t>includes</w:t>
      </w:r>
      <w:r>
        <w:rPr>
          <w:i/>
          <w:spacing w:val="-12"/>
          <w:sz w:val="20"/>
        </w:rPr>
        <w:t xml:space="preserve"> </w:t>
      </w:r>
      <w:r>
        <w:rPr>
          <w:i/>
          <w:sz w:val="20"/>
        </w:rPr>
        <w:t>a</w:t>
      </w:r>
      <w:r>
        <w:rPr>
          <w:i/>
          <w:spacing w:val="-11"/>
          <w:sz w:val="20"/>
        </w:rPr>
        <w:t xml:space="preserve"> </w:t>
      </w:r>
      <w:r>
        <w:rPr>
          <w:i/>
          <w:sz w:val="20"/>
        </w:rPr>
        <w:t>summer</w:t>
      </w:r>
      <w:r>
        <w:rPr>
          <w:i/>
          <w:spacing w:val="-12"/>
          <w:sz w:val="20"/>
        </w:rPr>
        <w:t xml:space="preserve"> </w:t>
      </w:r>
      <w:r>
        <w:rPr>
          <w:i/>
          <w:sz w:val="20"/>
        </w:rPr>
        <w:t>stint</w:t>
      </w:r>
      <w:r>
        <w:rPr>
          <w:i/>
          <w:spacing w:val="-12"/>
          <w:sz w:val="20"/>
        </w:rPr>
        <w:t xml:space="preserve"> </w:t>
      </w:r>
      <w:r>
        <w:rPr>
          <w:i/>
          <w:sz w:val="20"/>
        </w:rPr>
        <w:t>with</w:t>
      </w:r>
      <w:r>
        <w:rPr>
          <w:i/>
          <w:spacing w:val="-11"/>
          <w:sz w:val="20"/>
        </w:rPr>
        <w:t xml:space="preserve"> </w:t>
      </w:r>
      <w:r>
        <w:rPr>
          <w:i/>
          <w:sz w:val="20"/>
        </w:rPr>
        <w:t>the</w:t>
      </w:r>
      <w:r>
        <w:rPr>
          <w:i/>
          <w:spacing w:val="-11"/>
          <w:sz w:val="20"/>
        </w:rPr>
        <w:t xml:space="preserve"> </w:t>
      </w:r>
      <w:r>
        <w:rPr>
          <w:i/>
          <w:sz w:val="20"/>
        </w:rPr>
        <w:t>Learning</w:t>
      </w:r>
      <w:r>
        <w:rPr>
          <w:i/>
          <w:spacing w:val="-11"/>
          <w:sz w:val="20"/>
        </w:rPr>
        <w:t xml:space="preserve"> </w:t>
      </w:r>
      <w:r>
        <w:rPr>
          <w:i/>
          <w:sz w:val="20"/>
        </w:rPr>
        <w:t>in</w:t>
      </w:r>
      <w:r>
        <w:rPr>
          <w:i/>
          <w:spacing w:val="-13"/>
          <w:sz w:val="20"/>
        </w:rPr>
        <w:t xml:space="preserve"> </w:t>
      </w:r>
      <w:r>
        <w:rPr>
          <w:i/>
          <w:sz w:val="20"/>
        </w:rPr>
        <w:t>Intelligent</w:t>
      </w:r>
      <w:r>
        <w:rPr>
          <w:i/>
          <w:spacing w:val="-12"/>
          <w:sz w:val="20"/>
        </w:rPr>
        <w:t xml:space="preserve"> </w:t>
      </w:r>
      <w:r>
        <w:rPr>
          <w:i/>
          <w:sz w:val="20"/>
        </w:rPr>
        <w:t>Tutoring</w:t>
      </w:r>
      <w:r>
        <w:rPr>
          <w:i/>
          <w:spacing w:val="-11"/>
          <w:sz w:val="20"/>
        </w:rPr>
        <w:t xml:space="preserve"> </w:t>
      </w:r>
      <w:r>
        <w:rPr>
          <w:i/>
          <w:sz w:val="20"/>
        </w:rPr>
        <w:t>Environments</w:t>
      </w:r>
      <w:r>
        <w:rPr>
          <w:i/>
          <w:spacing w:val="-12"/>
          <w:sz w:val="20"/>
        </w:rPr>
        <w:t xml:space="preserve"> </w:t>
      </w:r>
      <w:r>
        <w:rPr>
          <w:i/>
          <w:sz w:val="20"/>
        </w:rPr>
        <w:t>(LITE) Laboratory</w:t>
      </w:r>
      <w:r>
        <w:rPr>
          <w:i/>
          <w:spacing w:val="-11"/>
          <w:sz w:val="20"/>
        </w:rPr>
        <w:t xml:space="preserve"> </w:t>
      </w:r>
      <w:r>
        <w:rPr>
          <w:i/>
          <w:sz w:val="20"/>
        </w:rPr>
        <w:t>at</w:t>
      </w:r>
      <w:r>
        <w:rPr>
          <w:i/>
          <w:spacing w:val="-14"/>
          <w:sz w:val="20"/>
        </w:rPr>
        <w:t xml:space="preserve"> </w:t>
      </w:r>
      <w:r>
        <w:rPr>
          <w:i/>
          <w:sz w:val="20"/>
        </w:rPr>
        <w:t>the</w:t>
      </w:r>
      <w:r>
        <w:rPr>
          <w:i/>
          <w:spacing w:val="-14"/>
          <w:sz w:val="20"/>
        </w:rPr>
        <w:t xml:space="preserve"> </w:t>
      </w:r>
      <w:r>
        <w:rPr>
          <w:i/>
          <w:sz w:val="20"/>
        </w:rPr>
        <w:t>Army</w:t>
      </w:r>
      <w:r>
        <w:rPr>
          <w:i/>
          <w:spacing w:val="-11"/>
          <w:sz w:val="20"/>
        </w:rPr>
        <w:t xml:space="preserve"> </w:t>
      </w:r>
      <w:r>
        <w:rPr>
          <w:i/>
          <w:sz w:val="20"/>
        </w:rPr>
        <w:t>Research</w:t>
      </w:r>
      <w:r>
        <w:rPr>
          <w:i/>
          <w:spacing w:val="-10"/>
          <w:sz w:val="20"/>
        </w:rPr>
        <w:t xml:space="preserve"> </w:t>
      </w:r>
      <w:r>
        <w:rPr>
          <w:i/>
          <w:sz w:val="20"/>
        </w:rPr>
        <w:t>Laboratory</w:t>
      </w:r>
      <w:r>
        <w:rPr>
          <w:i/>
          <w:spacing w:val="-14"/>
          <w:sz w:val="20"/>
        </w:rPr>
        <w:t xml:space="preserve"> </w:t>
      </w:r>
      <w:r>
        <w:rPr>
          <w:i/>
          <w:sz w:val="20"/>
        </w:rPr>
        <w:t>where</w:t>
      </w:r>
      <w:r>
        <w:rPr>
          <w:i/>
          <w:spacing w:val="-12"/>
          <w:sz w:val="20"/>
        </w:rPr>
        <w:t xml:space="preserve"> </w:t>
      </w:r>
      <w:r>
        <w:rPr>
          <w:i/>
          <w:sz w:val="20"/>
        </w:rPr>
        <w:t>he</w:t>
      </w:r>
      <w:r>
        <w:rPr>
          <w:i/>
          <w:spacing w:val="-14"/>
          <w:sz w:val="20"/>
        </w:rPr>
        <w:t xml:space="preserve"> </w:t>
      </w:r>
      <w:r>
        <w:rPr>
          <w:i/>
          <w:sz w:val="20"/>
        </w:rPr>
        <w:t>used</w:t>
      </w:r>
      <w:r>
        <w:rPr>
          <w:i/>
          <w:spacing w:val="-13"/>
          <w:sz w:val="20"/>
        </w:rPr>
        <w:t xml:space="preserve"> </w:t>
      </w:r>
      <w:r>
        <w:rPr>
          <w:i/>
          <w:sz w:val="20"/>
        </w:rPr>
        <w:t>a</w:t>
      </w:r>
      <w:r>
        <w:rPr>
          <w:i/>
          <w:spacing w:val="-11"/>
          <w:sz w:val="20"/>
        </w:rPr>
        <w:t xml:space="preserve"> </w:t>
      </w:r>
      <w:r>
        <w:rPr>
          <w:i/>
          <w:sz w:val="20"/>
        </w:rPr>
        <w:t>GIFT-powered</w:t>
      </w:r>
      <w:r>
        <w:rPr>
          <w:i/>
          <w:spacing w:val="-11"/>
          <w:sz w:val="20"/>
        </w:rPr>
        <w:t xml:space="preserve"> </w:t>
      </w:r>
      <w:r>
        <w:rPr>
          <w:i/>
          <w:sz w:val="20"/>
        </w:rPr>
        <w:t>simulated</w:t>
      </w:r>
      <w:r>
        <w:rPr>
          <w:i/>
          <w:spacing w:val="-10"/>
          <w:sz w:val="20"/>
        </w:rPr>
        <w:t xml:space="preserve"> </w:t>
      </w:r>
      <w:r>
        <w:rPr>
          <w:i/>
          <w:sz w:val="20"/>
        </w:rPr>
        <w:t>shooting</w:t>
      </w:r>
      <w:r>
        <w:rPr>
          <w:i/>
          <w:spacing w:val="-13"/>
          <w:sz w:val="20"/>
        </w:rPr>
        <w:t xml:space="preserve"> </w:t>
      </w:r>
      <w:r>
        <w:rPr>
          <w:i/>
          <w:sz w:val="20"/>
        </w:rPr>
        <w:t>range</w:t>
      </w:r>
      <w:r>
        <w:rPr>
          <w:i/>
          <w:spacing w:val="-14"/>
          <w:sz w:val="20"/>
        </w:rPr>
        <w:t xml:space="preserve"> </w:t>
      </w:r>
      <w:r>
        <w:rPr>
          <w:i/>
          <w:sz w:val="20"/>
        </w:rPr>
        <w:t>to</w:t>
      </w:r>
      <w:r>
        <w:rPr>
          <w:i/>
          <w:spacing w:val="-13"/>
          <w:sz w:val="20"/>
        </w:rPr>
        <w:t xml:space="preserve"> </w:t>
      </w:r>
      <w:r>
        <w:rPr>
          <w:i/>
          <w:sz w:val="20"/>
        </w:rPr>
        <w:t>train</w:t>
      </w:r>
      <w:r>
        <w:rPr>
          <w:i/>
          <w:spacing w:val="-8"/>
          <w:sz w:val="20"/>
        </w:rPr>
        <w:t xml:space="preserve"> </w:t>
      </w:r>
      <w:r>
        <w:rPr>
          <w:i/>
          <w:sz w:val="20"/>
        </w:rPr>
        <w:t>cadets on fundamentals of</w:t>
      </w:r>
      <w:r>
        <w:rPr>
          <w:i/>
          <w:spacing w:val="-2"/>
          <w:sz w:val="20"/>
        </w:rPr>
        <w:t xml:space="preserve"> </w:t>
      </w:r>
      <w:r>
        <w:rPr>
          <w:i/>
          <w:sz w:val="20"/>
        </w:rPr>
        <w:t>marksmanship.</w:t>
      </w:r>
    </w:p>
    <w:p w:rsidR="001A1104" w:rsidRDefault="000955D2">
      <w:pPr>
        <w:spacing w:before="121"/>
        <w:ind w:left="140" w:right="414"/>
        <w:jc w:val="both"/>
        <w:rPr>
          <w:i/>
          <w:sz w:val="20"/>
        </w:rPr>
      </w:pPr>
      <w:r>
        <w:rPr>
          <w:b/>
          <w:i/>
          <w:sz w:val="20"/>
        </w:rPr>
        <w:t xml:space="preserve">Dr. Behrooz Mostafavi </w:t>
      </w:r>
      <w:r>
        <w:rPr>
          <w:i/>
          <w:sz w:val="20"/>
        </w:rPr>
        <w:t xml:space="preserve">is a research scientist in </w:t>
      </w:r>
      <w:proofErr w:type="spellStart"/>
      <w:r>
        <w:rPr>
          <w:i/>
          <w:sz w:val="20"/>
        </w:rPr>
        <w:t>SoarTech’s</w:t>
      </w:r>
      <w:proofErr w:type="spellEnd"/>
      <w:r>
        <w:rPr>
          <w:i/>
          <w:sz w:val="20"/>
        </w:rPr>
        <w:t xml:space="preserve"> Intelligent Training division. He earned his Ph.D.</w:t>
      </w:r>
      <w:r>
        <w:rPr>
          <w:i/>
          <w:spacing w:val="-33"/>
          <w:sz w:val="20"/>
        </w:rPr>
        <w:t xml:space="preserve"> </w:t>
      </w:r>
      <w:r>
        <w:rPr>
          <w:i/>
          <w:sz w:val="20"/>
        </w:rPr>
        <w:t>in Computer Science from North Carolina State University in 2016, with a concentration in intelligent and adaptive instructional systems. He continued research in applying personalized learning techniques to a growing</w:t>
      </w:r>
      <w:r>
        <w:rPr>
          <w:i/>
          <w:spacing w:val="-19"/>
          <w:sz w:val="20"/>
        </w:rPr>
        <w:t xml:space="preserve"> </w:t>
      </w:r>
      <w:r>
        <w:rPr>
          <w:i/>
          <w:sz w:val="20"/>
        </w:rPr>
        <w:t>tutoring</w:t>
      </w:r>
    </w:p>
    <w:p w:rsidR="001A1104" w:rsidRDefault="000955D2">
      <w:pPr>
        <w:ind w:left="140" w:right="153"/>
        <w:rPr>
          <w:i/>
          <w:sz w:val="20"/>
        </w:rPr>
      </w:pPr>
      <w:proofErr w:type="gramStart"/>
      <w:r>
        <w:rPr>
          <w:i/>
          <w:sz w:val="20"/>
        </w:rPr>
        <w:t>framework</w:t>
      </w:r>
      <w:proofErr w:type="gramEnd"/>
      <w:r>
        <w:rPr>
          <w:i/>
          <w:sz w:val="20"/>
        </w:rPr>
        <w:t xml:space="preserve"> for discrete mathematics at the undergraduate level during his postdoctoral work at NCSU’s Center for Educational Informatics before joining </w:t>
      </w:r>
      <w:proofErr w:type="spellStart"/>
      <w:r>
        <w:rPr>
          <w:i/>
          <w:sz w:val="20"/>
        </w:rPr>
        <w:t>SoarTech</w:t>
      </w:r>
      <w:proofErr w:type="spellEnd"/>
      <w:r>
        <w:rPr>
          <w:i/>
          <w:sz w:val="20"/>
        </w:rPr>
        <w:t xml:space="preserve"> in 2018. His experience with GIFT includes recent in-depth </w:t>
      </w:r>
      <w:proofErr w:type="spellStart"/>
      <w:r>
        <w:rPr>
          <w:i/>
          <w:sz w:val="20"/>
        </w:rPr>
        <w:t>analy</w:t>
      </w:r>
      <w:proofErr w:type="spellEnd"/>
      <w:r>
        <w:rPr>
          <w:i/>
          <w:sz w:val="20"/>
        </w:rPr>
        <w:t>- sis and experimental design of mid-level reporting techniques, as well as a study of GIFT and related technologies, techniques, and applications, and written contributions to the Army Research Laboratory Design Recommendations for Intelligent Tutoring Systems series of books.</w:t>
      </w:r>
    </w:p>
    <w:sectPr w:rsidR="001A1104">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23EA3"/>
    <w:multiLevelType w:val="hybridMultilevel"/>
    <w:tmpl w:val="7DFEF872"/>
    <w:lvl w:ilvl="0" w:tplc="DA9C24CC">
      <w:numFmt w:val="bullet"/>
      <w:lvlText w:val=""/>
      <w:lvlJc w:val="left"/>
      <w:pPr>
        <w:ind w:left="860" w:hanging="360"/>
      </w:pPr>
      <w:rPr>
        <w:rFonts w:ascii="Symbol" w:eastAsia="Symbol" w:hAnsi="Symbol" w:cs="Symbol" w:hint="default"/>
        <w:w w:val="100"/>
        <w:sz w:val="22"/>
        <w:szCs w:val="22"/>
        <w:lang w:val="en-US" w:eastAsia="en-US" w:bidi="en-US"/>
      </w:rPr>
    </w:lvl>
    <w:lvl w:ilvl="1" w:tplc="09EA92B8">
      <w:numFmt w:val="bullet"/>
      <w:lvlText w:val="•"/>
      <w:lvlJc w:val="left"/>
      <w:pPr>
        <w:ind w:left="1738" w:hanging="360"/>
      </w:pPr>
      <w:rPr>
        <w:rFonts w:hint="default"/>
        <w:lang w:val="en-US" w:eastAsia="en-US" w:bidi="en-US"/>
      </w:rPr>
    </w:lvl>
    <w:lvl w:ilvl="2" w:tplc="1756C19E">
      <w:numFmt w:val="bullet"/>
      <w:lvlText w:val="•"/>
      <w:lvlJc w:val="left"/>
      <w:pPr>
        <w:ind w:left="2616" w:hanging="360"/>
      </w:pPr>
      <w:rPr>
        <w:rFonts w:hint="default"/>
        <w:lang w:val="en-US" w:eastAsia="en-US" w:bidi="en-US"/>
      </w:rPr>
    </w:lvl>
    <w:lvl w:ilvl="3" w:tplc="3AECC0FC">
      <w:numFmt w:val="bullet"/>
      <w:lvlText w:val="•"/>
      <w:lvlJc w:val="left"/>
      <w:pPr>
        <w:ind w:left="3494" w:hanging="360"/>
      </w:pPr>
      <w:rPr>
        <w:rFonts w:hint="default"/>
        <w:lang w:val="en-US" w:eastAsia="en-US" w:bidi="en-US"/>
      </w:rPr>
    </w:lvl>
    <w:lvl w:ilvl="4" w:tplc="071059BE">
      <w:numFmt w:val="bullet"/>
      <w:lvlText w:val="•"/>
      <w:lvlJc w:val="left"/>
      <w:pPr>
        <w:ind w:left="4372" w:hanging="360"/>
      </w:pPr>
      <w:rPr>
        <w:rFonts w:hint="default"/>
        <w:lang w:val="en-US" w:eastAsia="en-US" w:bidi="en-US"/>
      </w:rPr>
    </w:lvl>
    <w:lvl w:ilvl="5" w:tplc="6A4A37A0">
      <w:numFmt w:val="bullet"/>
      <w:lvlText w:val="•"/>
      <w:lvlJc w:val="left"/>
      <w:pPr>
        <w:ind w:left="5250" w:hanging="360"/>
      </w:pPr>
      <w:rPr>
        <w:rFonts w:hint="default"/>
        <w:lang w:val="en-US" w:eastAsia="en-US" w:bidi="en-US"/>
      </w:rPr>
    </w:lvl>
    <w:lvl w:ilvl="6" w:tplc="71A8CA0E">
      <w:numFmt w:val="bullet"/>
      <w:lvlText w:val="•"/>
      <w:lvlJc w:val="left"/>
      <w:pPr>
        <w:ind w:left="6128" w:hanging="360"/>
      </w:pPr>
      <w:rPr>
        <w:rFonts w:hint="default"/>
        <w:lang w:val="en-US" w:eastAsia="en-US" w:bidi="en-US"/>
      </w:rPr>
    </w:lvl>
    <w:lvl w:ilvl="7" w:tplc="FD4CFB1E">
      <w:numFmt w:val="bullet"/>
      <w:lvlText w:val="•"/>
      <w:lvlJc w:val="left"/>
      <w:pPr>
        <w:ind w:left="7006" w:hanging="360"/>
      </w:pPr>
      <w:rPr>
        <w:rFonts w:hint="default"/>
        <w:lang w:val="en-US" w:eastAsia="en-US" w:bidi="en-US"/>
      </w:rPr>
    </w:lvl>
    <w:lvl w:ilvl="8" w:tplc="447E1ABC">
      <w:numFmt w:val="bullet"/>
      <w:lvlText w:val="•"/>
      <w:lvlJc w:val="left"/>
      <w:pPr>
        <w:ind w:left="788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A1104"/>
    <w:rsid w:val="000955D2"/>
    <w:rsid w:val="001A1104"/>
    <w:rsid w:val="005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E14181D7-6E86-4D03-BF92-5656F809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uiPriority w:val="1"/>
    <w:qFormat/>
    <w:pPr>
      <w:ind w:left="140"/>
      <w:outlineLvl w:val="1"/>
    </w:pPr>
    <w:rPr>
      <w:b/>
      <w:bCs/>
      <w:sz w:val="24"/>
      <w:szCs w:val="24"/>
    </w:rPr>
  </w:style>
  <w:style w:type="paragraph" w:styleId="Heading3">
    <w:name w:val="heading 3"/>
    <w:basedOn w:val="Normal"/>
    <w:uiPriority w:val="1"/>
    <w:qFormat/>
    <w:pPr>
      <w:spacing w:line="250" w:lineRule="exact"/>
      <w:ind w:left="23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loud.gifttutoring.or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cloud.gifttutoring.or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s.ieee.org/sagroups-2247-1/" TargetMode="External"/><Relationship Id="rId11" Type="http://schemas.openxmlformats.org/officeDocument/2006/relationships/image" Target="media/image3.jpeg"/><Relationship Id="rId5" Type="http://schemas.openxmlformats.org/officeDocument/2006/relationships/hyperlink" Target="http://sites.ieee.org/sagroups-2247-1/"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Sottilare</dc:creator>
  <cp:keywords/>
  <dc:description/>
  <cp:lastModifiedBy>Burmester, Elyse</cp:lastModifiedBy>
  <cp:revision>1</cp:revision>
  <dcterms:created xsi:type="dcterms:W3CDTF">2019-05-24T13:27:00Z</dcterms:created>
  <dcterms:modified xsi:type="dcterms:W3CDTF">2019-05-24T13:51:00Z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2016</vt:lpwstr>
  </property>
  <property fmtid="{D5CDD505-2E9C-101B-9397-08002B2CF9AE}" pid="4" name="LastSaved">
    <vt:filetime>2019-05-24T00:00:00Z</vt:filetime>
  </property>
</Properties>
</file>